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D2519" w14:textId="77777777" w:rsidR="00FF467D" w:rsidRPr="0081164A" w:rsidRDefault="00FF467D" w:rsidP="0081164A">
      <w:pPr>
        <w:spacing w:line="360" w:lineRule="auto"/>
        <w:rPr>
          <w:rFonts w:ascii="Cambria" w:hAnsi="Cambria"/>
          <w:b/>
        </w:rPr>
      </w:pPr>
      <w:bookmarkStart w:id="0" w:name="_GoBack"/>
      <w:bookmarkEnd w:id="0"/>
      <w:r w:rsidRPr="0081164A">
        <w:rPr>
          <w:rFonts w:ascii="Cambria" w:hAnsi="Cambria"/>
          <w:b/>
        </w:rPr>
        <w:t>ANZATSFE 2015 CONFERENCE PAPER</w:t>
      </w:r>
    </w:p>
    <w:p w14:paraId="758ABBF9" w14:textId="77777777" w:rsidR="00282875" w:rsidRPr="00282875" w:rsidRDefault="00282875" w:rsidP="00282875">
      <w:pPr>
        <w:rPr>
          <w:rFonts w:asciiTheme="minorHAnsi" w:hAnsiTheme="minorHAnsi"/>
          <w:i/>
          <w:sz w:val="28"/>
          <w:szCs w:val="28"/>
        </w:rPr>
      </w:pPr>
      <w:r w:rsidRPr="00282875">
        <w:rPr>
          <w:rFonts w:asciiTheme="minorHAnsi" w:hAnsiTheme="minorHAnsi"/>
          <w:i/>
          <w:sz w:val="28"/>
          <w:szCs w:val="28"/>
        </w:rPr>
        <w:t xml:space="preserve">The Promise and Synergy of Integrative learning: </w:t>
      </w:r>
    </w:p>
    <w:p w14:paraId="43951CAC" w14:textId="665A45F4" w:rsidR="00282875" w:rsidRPr="00282875" w:rsidRDefault="00282875" w:rsidP="00282875">
      <w:pPr>
        <w:rPr>
          <w:rFonts w:asciiTheme="minorHAnsi" w:hAnsiTheme="minorHAnsi"/>
          <w:i/>
          <w:sz w:val="28"/>
          <w:szCs w:val="28"/>
        </w:rPr>
      </w:pPr>
      <w:r w:rsidRPr="00282875">
        <w:rPr>
          <w:rFonts w:asciiTheme="minorHAnsi" w:hAnsiTheme="minorHAnsi"/>
          <w:i/>
          <w:sz w:val="28"/>
          <w:szCs w:val="28"/>
        </w:rPr>
        <w:t>Reflections on Recent Classroom Experience</w:t>
      </w:r>
    </w:p>
    <w:p w14:paraId="4A79BA0A" w14:textId="77777777" w:rsidR="00282875" w:rsidRDefault="00282875" w:rsidP="00282875">
      <w:pPr>
        <w:rPr>
          <w:rFonts w:asciiTheme="majorHAnsi" w:hAnsiTheme="majorHAnsi"/>
          <w:i/>
          <w:sz w:val="22"/>
          <w:szCs w:val="22"/>
        </w:rPr>
      </w:pPr>
    </w:p>
    <w:p w14:paraId="3AE2FD61" w14:textId="77777777" w:rsidR="00282875" w:rsidRPr="00282875" w:rsidRDefault="00282875" w:rsidP="00282875">
      <w:pPr>
        <w:rPr>
          <w:rFonts w:asciiTheme="majorHAnsi" w:hAnsiTheme="majorHAnsi"/>
          <w:b/>
          <w:sz w:val="22"/>
          <w:szCs w:val="22"/>
        </w:rPr>
      </w:pPr>
      <w:r w:rsidRPr="00282875">
        <w:rPr>
          <w:rFonts w:asciiTheme="majorHAnsi" w:hAnsiTheme="majorHAnsi"/>
          <w:b/>
          <w:sz w:val="22"/>
          <w:szCs w:val="22"/>
          <w:u w:val="single"/>
        </w:rPr>
        <w:t>Abstract:</w:t>
      </w:r>
    </w:p>
    <w:p w14:paraId="311F53B9" w14:textId="367ABFEE" w:rsidR="00282875" w:rsidRPr="003014DC" w:rsidRDefault="00282875" w:rsidP="00282875">
      <w:pPr>
        <w:rPr>
          <w:rFonts w:ascii="Cambria" w:hAnsi="Cambria"/>
          <w:sz w:val="20"/>
          <w:szCs w:val="20"/>
        </w:rPr>
      </w:pPr>
      <w:r w:rsidRPr="003014DC">
        <w:rPr>
          <w:rFonts w:ascii="Cambria" w:hAnsi="Cambria"/>
          <w:sz w:val="20"/>
          <w:szCs w:val="20"/>
        </w:rPr>
        <w:t xml:space="preserve">In what </w:t>
      </w:r>
      <w:proofErr w:type="spellStart"/>
      <w:r w:rsidRPr="003014DC">
        <w:rPr>
          <w:rFonts w:ascii="Cambria" w:hAnsi="Cambria"/>
          <w:sz w:val="20"/>
          <w:szCs w:val="20"/>
        </w:rPr>
        <w:t>Trygve</w:t>
      </w:r>
      <w:proofErr w:type="spellEnd"/>
      <w:r w:rsidRPr="003014DC">
        <w:rPr>
          <w:rFonts w:ascii="Cambria" w:hAnsi="Cambria"/>
          <w:sz w:val="20"/>
          <w:szCs w:val="20"/>
        </w:rPr>
        <w:t xml:space="preserve"> David Johnson describes as a period of ‘twilight’ (between the dusk of one age and the dawn of another), education for ministry practice is itself reaching forward into a shaded unknown. Released from linear and highly rational constraints of modernism, it is in constant need of re-imagination, if not experimentation. </w:t>
      </w:r>
    </w:p>
    <w:p w14:paraId="1E21D326" w14:textId="77777777" w:rsidR="00282875" w:rsidRPr="003014DC" w:rsidRDefault="00282875" w:rsidP="00282875">
      <w:pPr>
        <w:rPr>
          <w:rFonts w:ascii="Cambria" w:hAnsi="Cambria"/>
          <w:sz w:val="20"/>
          <w:szCs w:val="20"/>
        </w:rPr>
      </w:pPr>
    </w:p>
    <w:p w14:paraId="19DB9FC0" w14:textId="77777777" w:rsidR="00282875" w:rsidRPr="003014DC" w:rsidRDefault="00282875" w:rsidP="00282875">
      <w:pPr>
        <w:rPr>
          <w:rFonts w:ascii="Cambria" w:hAnsi="Cambria"/>
          <w:sz w:val="20"/>
          <w:szCs w:val="20"/>
        </w:rPr>
      </w:pPr>
      <w:r w:rsidRPr="003014DC">
        <w:rPr>
          <w:rFonts w:ascii="Cambria" w:hAnsi="Cambria"/>
          <w:sz w:val="20"/>
          <w:szCs w:val="20"/>
        </w:rPr>
        <w:t xml:space="preserve">At Uniting College, SA, as a two-phase core element of the Bachelor of Ministry program, I have been teaching </w:t>
      </w:r>
      <w:r w:rsidRPr="003014DC">
        <w:rPr>
          <w:rFonts w:ascii="Cambria" w:hAnsi="Cambria"/>
          <w:i/>
          <w:sz w:val="20"/>
          <w:szCs w:val="20"/>
        </w:rPr>
        <w:t xml:space="preserve">Integrative Ministry Practice </w:t>
      </w:r>
      <w:r w:rsidRPr="003014DC">
        <w:rPr>
          <w:rFonts w:ascii="Cambria" w:hAnsi="Cambria"/>
          <w:sz w:val="20"/>
          <w:szCs w:val="20"/>
        </w:rPr>
        <w:t xml:space="preserve">for 3 years. Through it, we examine pivotal aspects of the Christian life, e.g., hope, compassion, imagination, each in conversation with present Field Education experience, contemporary culture, bible, theology and tradition. </w:t>
      </w:r>
    </w:p>
    <w:p w14:paraId="12AE0970" w14:textId="77777777" w:rsidR="00282875" w:rsidRPr="003014DC" w:rsidRDefault="00282875" w:rsidP="00282875">
      <w:pPr>
        <w:rPr>
          <w:rFonts w:ascii="Cambria" w:hAnsi="Cambria"/>
          <w:sz w:val="20"/>
          <w:szCs w:val="20"/>
        </w:rPr>
      </w:pPr>
    </w:p>
    <w:p w14:paraId="198C3D6D" w14:textId="77777777" w:rsidR="00282875" w:rsidRPr="003014DC" w:rsidRDefault="00282875" w:rsidP="00282875">
      <w:pPr>
        <w:rPr>
          <w:rFonts w:ascii="Cambria" w:hAnsi="Cambria"/>
          <w:sz w:val="20"/>
          <w:szCs w:val="20"/>
        </w:rPr>
      </w:pPr>
      <w:r w:rsidRPr="003014DC">
        <w:rPr>
          <w:rFonts w:ascii="Cambria" w:hAnsi="Cambria"/>
          <w:sz w:val="20"/>
          <w:szCs w:val="20"/>
        </w:rPr>
        <w:t>The dynamism of such conscious integration, both in thought and practice, has revolutionised approaches and dispositions toward the multifaceted ministry of Christ. I would like to share something of that pedagogical experience and trajectory with the Conference.</w:t>
      </w:r>
    </w:p>
    <w:p w14:paraId="341D4CAD" w14:textId="77777777" w:rsidR="00282875" w:rsidRDefault="00282875" w:rsidP="00282875">
      <w:pPr>
        <w:rPr>
          <w:rFonts w:ascii="Cambria" w:hAnsi="Cambria"/>
          <w:sz w:val="16"/>
          <w:szCs w:val="16"/>
        </w:rPr>
      </w:pPr>
      <w:r>
        <w:rPr>
          <w:rFonts w:ascii="Cambria" w:hAnsi="Cambria"/>
          <w:sz w:val="16"/>
          <w:szCs w:val="16"/>
        </w:rPr>
        <w:t xml:space="preserve">* </w:t>
      </w:r>
      <w:proofErr w:type="spellStart"/>
      <w:r>
        <w:rPr>
          <w:rFonts w:ascii="Cambria" w:hAnsi="Cambria"/>
          <w:sz w:val="16"/>
          <w:szCs w:val="16"/>
        </w:rPr>
        <w:t>Trygve</w:t>
      </w:r>
      <w:proofErr w:type="spellEnd"/>
      <w:r>
        <w:rPr>
          <w:rFonts w:ascii="Cambria" w:hAnsi="Cambria"/>
          <w:sz w:val="16"/>
          <w:szCs w:val="16"/>
        </w:rPr>
        <w:t xml:space="preserve">, David Johnson. </w:t>
      </w:r>
      <w:proofErr w:type="gramStart"/>
      <w:r>
        <w:rPr>
          <w:rFonts w:ascii="Cambria" w:hAnsi="Cambria"/>
          <w:i/>
          <w:sz w:val="16"/>
          <w:szCs w:val="16"/>
        </w:rPr>
        <w:t>The Preacher as Liturgical Artist</w:t>
      </w:r>
      <w:r>
        <w:rPr>
          <w:rFonts w:ascii="Cambria" w:hAnsi="Cambria"/>
          <w:sz w:val="16"/>
          <w:szCs w:val="16"/>
        </w:rPr>
        <w:t>.</w:t>
      </w:r>
      <w:proofErr w:type="gramEnd"/>
      <w:r>
        <w:rPr>
          <w:rFonts w:ascii="Cambria" w:hAnsi="Cambria"/>
          <w:sz w:val="16"/>
          <w:szCs w:val="16"/>
        </w:rPr>
        <w:t xml:space="preserve"> Eugene, OR: Cascade Books, 2014.</w:t>
      </w:r>
    </w:p>
    <w:p w14:paraId="53D501AE" w14:textId="77777777" w:rsidR="00FF467D" w:rsidRPr="0081164A" w:rsidRDefault="00FF467D" w:rsidP="0081164A">
      <w:pPr>
        <w:spacing w:line="360" w:lineRule="auto"/>
        <w:rPr>
          <w:rFonts w:ascii="Cambria" w:hAnsi="Cambria"/>
        </w:rPr>
      </w:pPr>
    </w:p>
    <w:p w14:paraId="5C4BDD8E" w14:textId="77777777" w:rsidR="003014DC" w:rsidRDefault="003014DC" w:rsidP="0081164A">
      <w:pPr>
        <w:spacing w:line="360" w:lineRule="auto"/>
        <w:rPr>
          <w:rFonts w:ascii="Cambria" w:hAnsi="Cambria"/>
        </w:rPr>
      </w:pPr>
    </w:p>
    <w:p w14:paraId="2DAE42A2" w14:textId="68D48EF8" w:rsidR="00FF467D" w:rsidRPr="0081164A" w:rsidRDefault="001D11C0" w:rsidP="0081164A">
      <w:pPr>
        <w:spacing w:line="360" w:lineRule="auto"/>
        <w:rPr>
          <w:rFonts w:ascii="Cambria" w:hAnsi="Cambria"/>
          <w:i/>
        </w:rPr>
      </w:pPr>
      <w:r>
        <w:rPr>
          <w:rFonts w:ascii="Cambria" w:hAnsi="Cambria"/>
        </w:rPr>
        <w:t xml:space="preserve">In May </w:t>
      </w:r>
      <w:r w:rsidRPr="0081164A">
        <w:rPr>
          <w:rFonts w:ascii="Cambria" w:hAnsi="Cambria"/>
        </w:rPr>
        <w:t>2012</w:t>
      </w:r>
      <w:r>
        <w:rPr>
          <w:rFonts w:ascii="Cambria" w:hAnsi="Cambria"/>
        </w:rPr>
        <w:t>, t</w:t>
      </w:r>
      <w:r w:rsidR="00D02DA0" w:rsidRPr="0081164A">
        <w:rPr>
          <w:rFonts w:ascii="Cambria" w:hAnsi="Cambria"/>
        </w:rPr>
        <w:t>wo weeks after joining the faculty</w:t>
      </w:r>
      <w:r w:rsidR="00282875">
        <w:rPr>
          <w:rFonts w:ascii="Cambria" w:hAnsi="Cambria"/>
        </w:rPr>
        <w:t xml:space="preserve"> of</w:t>
      </w:r>
      <w:r w:rsidR="00FF467D" w:rsidRPr="0081164A">
        <w:rPr>
          <w:rFonts w:ascii="Cambria" w:hAnsi="Cambria"/>
        </w:rPr>
        <w:t xml:space="preserve"> Uniting College for Leadership and Theology (UCLT) </w:t>
      </w:r>
      <w:r w:rsidR="0075201E">
        <w:rPr>
          <w:rFonts w:ascii="Cambria" w:hAnsi="Cambria"/>
        </w:rPr>
        <w:t>in the capacity of</w:t>
      </w:r>
      <w:r w:rsidR="008E0F8C">
        <w:rPr>
          <w:rFonts w:ascii="Cambria" w:hAnsi="Cambria"/>
        </w:rPr>
        <w:t xml:space="preserve"> Coordinator of</w:t>
      </w:r>
      <w:r>
        <w:rPr>
          <w:rFonts w:ascii="Cambria" w:hAnsi="Cambria"/>
        </w:rPr>
        <w:t xml:space="preserve"> </w:t>
      </w:r>
      <w:r w:rsidR="00AC66CF">
        <w:rPr>
          <w:rFonts w:ascii="Cambria" w:hAnsi="Cambria"/>
        </w:rPr>
        <w:t>Ministry Practice</w:t>
      </w:r>
      <w:r w:rsidR="00FF467D" w:rsidRPr="0081164A">
        <w:rPr>
          <w:rFonts w:ascii="Cambria" w:hAnsi="Cambria"/>
        </w:rPr>
        <w:t>, the then</w:t>
      </w:r>
      <w:r w:rsidR="00282875">
        <w:rPr>
          <w:rFonts w:ascii="Cambria" w:hAnsi="Cambria"/>
        </w:rPr>
        <w:t xml:space="preserve"> Principal, </w:t>
      </w:r>
      <w:r w:rsidR="008E0F8C">
        <w:rPr>
          <w:rFonts w:ascii="Cambria" w:hAnsi="Cambria"/>
        </w:rPr>
        <w:t xml:space="preserve">Andrew </w:t>
      </w:r>
      <w:proofErr w:type="spellStart"/>
      <w:r w:rsidR="008E0F8C">
        <w:rPr>
          <w:rFonts w:ascii="Cambria" w:hAnsi="Cambria"/>
        </w:rPr>
        <w:t>Dutney</w:t>
      </w:r>
      <w:proofErr w:type="spellEnd"/>
      <w:r w:rsidR="008E0F8C">
        <w:rPr>
          <w:rFonts w:ascii="Cambria" w:hAnsi="Cambria"/>
        </w:rPr>
        <w:t>, unexpected</w:t>
      </w:r>
      <w:r w:rsidR="00D02DA0" w:rsidRPr="0081164A">
        <w:rPr>
          <w:rFonts w:ascii="Cambria" w:hAnsi="Cambria"/>
        </w:rPr>
        <w:t>ly offered me a teaching position</w:t>
      </w:r>
      <w:r>
        <w:rPr>
          <w:rFonts w:ascii="Cambria" w:hAnsi="Cambria"/>
        </w:rPr>
        <w:t xml:space="preserve"> of </w:t>
      </w:r>
      <w:r w:rsidR="00FF467D" w:rsidRPr="0081164A">
        <w:rPr>
          <w:rFonts w:ascii="Cambria" w:hAnsi="Cambria"/>
        </w:rPr>
        <w:t>still yet-to-be taught, core u</w:t>
      </w:r>
      <w:r w:rsidR="00872AC7" w:rsidRPr="0081164A">
        <w:rPr>
          <w:rFonts w:ascii="Cambria" w:hAnsi="Cambria"/>
        </w:rPr>
        <w:t>nit</w:t>
      </w:r>
      <w:r w:rsidR="00282875">
        <w:rPr>
          <w:rFonts w:ascii="Cambria" w:hAnsi="Cambria"/>
        </w:rPr>
        <w:t>s</w:t>
      </w:r>
      <w:r w:rsidR="00872AC7" w:rsidRPr="0081164A">
        <w:rPr>
          <w:rFonts w:ascii="Cambria" w:hAnsi="Cambria"/>
        </w:rPr>
        <w:t xml:space="preserve"> of the Bachelor of Ministry</w:t>
      </w:r>
      <w:r>
        <w:rPr>
          <w:rFonts w:ascii="Cambria" w:hAnsi="Cambria"/>
        </w:rPr>
        <w:t xml:space="preserve"> program</w:t>
      </w:r>
      <w:r w:rsidR="0081164A">
        <w:rPr>
          <w:rFonts w:ascii="Cambria" w:hAnsi="Cambria"/>
        </w:rPr>
        <w:t>,</w:t>
      </w:r>
      <w:r w:rsidR="00D02DA0" w:rsidRPr="0081164A">
        <w:rPr>
          <w:rStyle w:val="FootnoteReference"/>
          <w:rFonts w:ascii="Cambria" w:hAnsi="Cambria"/>
        </w:rPr>
        <w:footnoteReference w:id="1"/>
      </w:r>
      <w:r w:rsidR="0081164A">
        <w:rPr>
          <w:rFonts w:ascii="Cambria" w:hAnsi="Cambria"/>
        </w:rPr>
        <w:t xml:space="preserve"> namely,</w:t>
      </w:r>
      <w:r w:rsidR="00FF467D" w:rsidRPr="0081164A">
        <w:rPr>
          <w:rFonts w:ascii="Cambria" w:hAnsi="Cambria"/>
        </w:rPr>
        <w:t xml:space="preserve"> </w:t>
      </w:r>
      <w:r w:rsidR="00FF467D" w:rsidRPr="0081164A">
        <w:rPr>
          <w:rFonts w:ascii="Cambria" w:hAnsi="Cambria"/>
          <w:i/>
        </w:rPr>
        <w:t>Integrative Ministry Practice</w:t>
      </w:r>
      <w:r w:rsidR="00CF41AD">
        <w:rPr>
          <w:rFonts w:ascii="Cambria" w:hAnsi="Cambria"/>
          <w:i/>
        </w:rPr>
        <w:t>,</w:t>
      </w:r>
      <w:r w:rsidR="00FF467D" w:rsidRPr="0081164A">
        <w:rPr>
          <w:rFonts w:ascii="Cambria" w:hAnsi="Cambria"/>
          <w:i/>
        </w:rPr>
        <w:t xml:space="preserve"> A &amp; B.</w:t>
      </w:r>
      <w:r w:rsidR="0081164A">
        <w:rPr>
          <w:rStyle w:val="FootnoteReference"/>
          <w:rFonts w:ascii="Cambria" w:hAnsi="Cambria"/>
          <w:i/>
        </w:rPr>
        <w:footnoteReference w:id="2"/>
      </w:r>
      <w:r w:rsidR="00FF467D" w:rsidRPr="0081164A">
        <w:rPr>
          <w:rFonts w:ascii="Cambria" w:hAnsi="Cambria"/>
          <w:i/>
        </w:rPr>
        <w:t xml:space="preserve">  </w:t>
      </w:r>
      <w:r w:rsidR="00CF41AD">
        <w:rPr>
          <w:rFonts w:ascii="Cambria" w:hAnsi="Cambria"/>
          <w:i/>
        </w:rPr>
        <w:t>(IMP)</w:t>
      </w:r>
    </w:p>
    <w:p w14:paraId="113F1333" w14:textId="77777777" w:rsidR="00FF467D" w:rsidRPr="0081164A" w:rsidRDefault="00FF467D" w:rsidP="0081164A">
      <w:pPr>
        <w:spacing w:line="360" w:lineRule="auto"/>
        <w:rPr>
          <w:rFonts w:ascii="Cambria" w:hAnsi="Cambria"/>
          <w:i/>
        </w:rPr>
      </w:pPr>
    </w:p>
    <w:p w14:paraId="4F705639" w14:textId="57E4279F" w:rsidR="00CF41AD" w:rsidRDefault="00FF467D" w:rsidP="00CF41AD">
      <w:pPr>
        <w:spacing w:line="360" w:lineRule="auto"/>
        <w:rPr>
          <w:rFonts w:ascii="Cambria" w:hAnsi="Cambria"/>
        </w:rPr>
      </w:pPr>
      <w:r w:rsidRPr="0081164A">
        <w:rPr>
          <w:rFonts w:ascii="Cambria" w:hAnsi="Cambria"/>
        </w:rPr>
        <w:t xml:space="preserve">Keen to teach anything in a </w:t>
      </w:r>
      <w:r w:rsidR="00D02DA0" w:rsidRPr="0081164A">
        <w:rPr>
          <w:rFonts w:ascii="Cambria" w:hAnsi="Cambria"/>
        </w:rPr>
        <w:t>classroom setting</w:t>
      </w:r>
      <w:r w:rsidR="00AC66CF">
        <w:rPr>
          <w:rFonts w:ascii="Cambria" w:hAnsi="Cambria"/>
        </w:rPr>
        <w:t>, I happi</w:t>
      </w:r>
      <w:r w:rsidRPr="0081164A">
        <w:rPr>
          <w:rFonts w:ascii="Cambria" w:hAnsi="Cambria"/>
        </w:rPr>
        <w:t>ly ag</w:t>
      </w:r>
      <w:r w:rsidR="00D02DA0" w:rsidRPr="0081164A">
        <w:rPr>
          <w:rFonts w:ascii="Cambria" w:hAnsi="Cambria"/>
        </w:rPr>
        <w:t xml:space="preserve">reed. However, I had </w:t>
      </w:r>
      <w:r w:rsidRPr="0081164A">
        <w:rPr>
          <w:rFonts w:ascii="Cambria" w:hAnsi="Cambria"/>
        </w:rPr>
        <w:t>little or no idea what the unit entailed, other than an emphasis on theological reflection, which appare</w:t>
      </w:r>
      <w:r w:rsidR="00872AC7" w:rsidRPr="0081164A">
        <w:rPr>
          <w:rFonts w:ascii="Cambria" w:hAnsi="Cambria"/>
        </w:rPr>
        <w:t xml:space="preserve">ntly I had </w:t>
      </w:r>
      <w:r w:rsidR="007008AB">
        <w:rPr>
          <w:rFonts w:ascii="Cambria" w:hAnsi="Cambria"/>
        </w:rPr>
        <w:t xml:space="preserve">a </w:t>
      </w:r>
      <w:r w:rsidR="0075201E">
        <w:rPr>
          <w:rFonts w:ascii="Cambria" w:hAnsi="Cambria"/>
        </w:rPr>
        <w:t>reputation for doing well</w:t>
      </w:r>
      <w:r w:rsidR="00282875">
        <w:rPr>
          <w:rFonts w:ascii="Cambria" w:hAnsi="Cambria"/>
        </w:rPr>
        <w:t xml:space="preserve"> within</w:t>
      </w:r>
      <w:r w:rsidR="00085E13">
        <w:rPr>
          <w:rFonts w:ascii="Cambria" w:hAnsi="Cambria"/>
        </w:rPr>
        <w:t xml:space="preserve"> the pastoral arenas of</w:t>
      </w:r>
      <w:r w:rsidR="00282875">
        <w:rPr>
          <w:rFonts w:ascii="Cambria" w:hAnsi="Cambria"/>
        </w:rPr>
        <w:t xml:space="preserve"> </w:t>
      </w:r>
      <w:r w:rsidR="00872AC7" w:rsidRPr="0081164A">
        <w:rPr>
          <w:rFonts w:ascii="Cambria" w:hAnsi="Cambria"/>
        </w:rPr>
        <w:t>preaching, teachin</w:t>
      </w:r>
      <w:r w:rsidR="001D11C0">
        <w:rPr>
          <w:rFonts w:ascii="Cambria" w:hAnsi="Cambria"/>
        </w:rPr>
        <w:t>g</w:t>
      </w:r>
      <w:r w:rsidR="007008AB">
        <w:rPr>
          <w:rFonts w:ascii="Cambria" w:hAnsi="Cambria"/>
        </w:rPr>
        <w:t xml:space="preserve"> and writing. Irrespective</w:t>
      </w:r>
      <w:r w:rsidR="002C181D">
        <w:rPr>
          <w:rFonts w:ascii="Cambria" w:hAnsi="Cambria"/>
        </w:rPr>
        <w:t xml:space="preserve"> of such</w:t>
      </w:r>
      <w:r w:rsidR="0026009F">
        <w:rPr>
          <w:rFonts w:ascii="Cambria" w:hAnsi="Cambria"/>
        </w:rPr>
        <w:t>,</w:t>
      </w:r>
      <w:r w:rsidR="00872AC7" w:rsidRPr="0081164A">
        <w:rPr>
          <w:rFonts w:ascii="Cambria" w:hAnsi="Cambria"/>
        </w:rPr>
        <w:t xml:space="preserve"> my understanding and practice of theological reflection at the time was highly intuitive.</w:t>
      </w:r>
      <w:r w:rsidR="00E8729A" w:rsidRPr="0081164A">
        <w:rPr>
          <w:rFonts w:ascii="Cambria" w:hAnsi="Cambria"/>
        </w:rPr>
        <w:t xml:space="preserve"> I</w:t>
      </w:r>
      <w:r w:rsidR="00F24E8A">
        <w:rPr>
          <w:rFonts w:ascii="Cambria" w:hAnsi="Cambria"/>
        </w:rPr>
        <w:t>ndeed, I</w:t>
      </w:r>
      <w:r w:rsidR="00E8729A" w:rsidRPr="0081164A">
        <w:rPr>
          <w:rFonts w:ascii="Cambria" w:hAnsi="Cambria"/>
        </w:rPr>
        <w:t xml:space="preserve"> had never even heard</w:t>
      </w:r>
      <w:r w:rsidR="00CF41AD">
        <w:rPr>
          <w:rFonts w:ascii="Cambria" w:hAnsi="Cambria"/>
        </w:rPr>
        <w:t xml:space="preserve"> of the Whiteheads</w:t>
      </w:r>
      <w:r w:rsidR="007008AB">
        <w:rPr>
          <w:rFonts w:ascii="Cambria" w:hAnsi="Cambria"/>
        </w:rPr>
        <w:t xml:space="preserve">, </w:t>
      </w:r>
      <w:proofErr w:type="spellStart"/>
      <w:r w:rsidR="007008AB">
        <w:rPr>
          <w:rFonts w:ascii="Cambria" w:hAnsi="Cambria"/>
        </w:rPr>
        <w:t>Kinast</w:t>
      </w:r>
      <w:proofErr w:type="spellEnd"/>
      <w:r w:rsidR="00CF41AD">
        <w:rPr>
          <w:rFonts w:ascii="Cambria" w:hAnsi="Cambria"/>
        </w:rPr>
        <w:t xml:space="preserve"> or Killen &amp;</w:t>
      </w:r>
      <w:r w:rsidR="00E8729A" w:rsidRPr="0081164A">
        <w:rPr>
          <w:rFonts w:ascii="Cambria" w:hAnsi="Cambria"/>
        </w:rPr>
        <w:t xml:space="preserve"> de Beer in such a</w:t>
      </w:r>
      <w:r w:rsidR="00F24E8A">
        <w:rPr>
          <w:rFonts w:ascii="Cambria" w:hAnsi="Cambria"/>
        </w:rPr>
        <w:t xml:space="preserve"> disciplinary</w:t>
      </w:r>
      <w:r w:rsidR="00E4527A">
        <w:rPr>
          <w:rFonts w:ascii="Cambria" w:hAnsi="Cambria"/>
        </w:rPr>
        <w:t xml:space="preserve"> context, thus</w:t>
      </w:r>
      <w:r w:rsidR="00872AC7" w:rsidRPr="0081164A">
        <w:rPr>
          <w:rFonts w:ascii="Cambria" w:hAnsi="Cambria"/>
        </w:rPr>
        <w:t xml:space="preserve"> </w:t>
      </w:r>
      <w:r w:rsidR="00085E13">
        <w:rPr>
          <w:rFonts w:ascii="Cambria" w:hAnsi="Cambria"/>
        </w:rPr>
        <w:t>p</w:t>
      </w:r>
      <w:r w:rsidR="00872AC7" w:rsidRPr="0081164A">
        <w:rPr>
          <w:rFonts w:ascii="Cambria" w:hAnsi="Cambria"/>
        </w:rPr>
        <w:t>assing on</w:t>
      </w:r>
      <w:r w:rsidR="00D02DA0" w:rsidRPr="0081164A">
        <w:rPr>
          <w:rFonts w:ascii="Cambria" w:hAnsi="Cambria"/>
        </w:rPr>
        <w:t xml:space="preserve"> and encouraging</w:t>
      </w:r>
      <w:r w:rsidR="00872AC7" w:rsidRPr="0081164A">
        <w:rPr>
          <w:rFonts w:ascii="Cambria" w:hAnsi="Cambria"/>
        </w:rPr>
        <w:t xml:space="preserve"> such </w:t>
      </w:r>
      <w:r w:rsidR="00E8729A" w:rsidRPr="0081164A">
        <w:rPr>
          <w:rFonts w:ascii="Cambria" w:hAnsi="Cambria"/>
        </w:rPr>
        <w:t xml:space="preserve">integrated </w:t>
      </w:r>
      <w:r w:rsidR="00872AC7" w:rsidRPr="0081164A">
        <w:rPr>
          <w:rFonts w:ascii="Cambria" w:hAnsi="Cambria"/>
        </w:rPr>
        <w:t>‘knowledge’</w:t>
      </w:r>
      <w:r w:rsidR="00F24E8A">
        <w:rPr>
          <w:rFonts w:ascii="Cambria" w:hAnsi="Cambria"/>
        </w:rPr>
        <w:t xml:space="preserve"> without </w:t>
      </w:r>
      <w:r w:rsidR="00D02DA0" w:rsidRPr="0081164A">
        <w:rPr>
          <w:rFonts w:ascii="Cambria" w:hAnsi="Cambria"/>
        </w:rPr>
        <w:t>clear</w:t>
      </w:r>
      <w:r w:rsidR="001D11C0">
        <w:rPr>
          <w:rFonts w:ascii="Cambria" w:hAnsi="Cambria"/>
        </w:rPr>
        <w:t xml:space="preserve"> theoretical</w:t>
      </w:r>
      <w:r w:rsidR="00D02DA0" w:rsidRPr="0081164A">
        <w:rPr>
          <w:rFonts w:ascii="Cambria" w:hAnsi="Cambria"/>
        </w:rPr>
        <w:t xml:space="preserve"> framework</w:t>
      </w:r>
      <w:r w:rsidR="00F24E8A">
        <w:rPr>
          <w:rFonts w:ascii="Cambria" w:hAnsi="Cambria"/>
        </w:rPr>
        <w:t>s</w:t>
      </w:r>
      <w:r w:rsidR="00CF41AD">
        <w:rPr>
          <w:rFonts w:ascii="Cambria" w:hAnsi="Cambria"/>
        </w:rPr>
        <w:t xml:space="preserve"> </w:t>
      </w:r>
      <w:r w:rsidR="00D02DA0" w:rsidRPr="0081164A">
        <w:rPr>
          <w:rFonts w:ascii="Cambria" w:hAnsi="Cambria"/>
        </w:rPr>
        <w:t xml:space="preserve">was going to be problematic at worst, slow at best. </w:t>
      </w:r>
      <w:r w:rsidR="00CF41AD">
        <w:rPr>
          <w:rFonts w:ascii="Cambria" w:hAnsi="Cambria"/>
        </w:rPr>
        <w:t xml:space="preserve">My </w:t>
      </w:r>
      <w:r w:rsidR="0026009F">
        <w:rPr>
          <w:rFonts w:ascii="Cambria" w:hAnsi="Cambria"/>
        </w:rPr>
        <w:t>Internet</w:t>
      </w:r>
      <w:r w:rsidR="007008AB">
        <w:rPr>
          <w:rFonts w:ascii="Cambria" w:hAnsi="Cambria"/>
        </w:rPr>
        <w:t xml:space="preserve"> searches, book buying </w:t>
      </w:r>
      <w:r w:rsidR="001D11C0">
        <w:rPr>
          <w:rFonts w:ascii="Cambria" w:hAnsi="Cambria"/>
        </w:rPr>
        <w:t xml:space="preserve">and </w:t>
      </w:r>
      <w:r w:rsidR="009F79AE">
        <w:rPr>
          <w:rFonts w:ascii="Cambria" w:hAnsi="Cambria"/>
        </w:rPr>
        <w:t>reading</w:t>
      </w:r>
      <w:r w:rsidR="001D11C0">
        <w:rPr>
          <w:rFonts w:ascii="Cambria" w:hAnsi="Cambria"/>
        </w:rPr>
        <w:t xml:space="preserve"> </w:t>
      </w:r>
      <w:r w:rsidR="00CF41AD">
        <w:rPr>
          <w:rFonts w:ascii="Cambria" w:hAnsi="Cambria"/>
        </w:rPr>
        <w:t>gathered</w:t>
      </w:r>
      <w:r w:rsidR="007008AB">
        <w:rPr>
          <w:rFonts w:ascii="Cambria" w:hAnsi="Cambria"/>
        </w:rPr>
        <w:t xml:space="preserve"> a needed</w:t>
      </w:r>
      <w:r w:rsidR="00AC66CF">
        <w:rPr>
          <w:rFonts w:ascii="Cambria" w:hAnsi="Cambria"/>
        </w:rPr>
        <w:t xml:space="preserve"> urgency and</w:t>
      </w:r>
      <w:r w:rsidR="00CF41AD">
        <w:rPr>
          <w:rFonts w:ascii="Cambria" w:hAnsi="Cambria"/>
        </w:rPr>
        <w:t xml:space="preserve"> pace!</w:t>
      </w:r>
    </w:p>
    <w:p w14:paraId="1A47E5D0" w14:textId="77777777" w:rsidR="00CF41AD" w:rsidRDefault="00CF41AD" w:rsidP="00F24E8A">
      <w:pPr>
        <w:spacing w:line="360" w:lineRule="auto"/>
        <w:rPr>
          <w:rFonts w:ascii="Cambria" w:hAnsi="Cambria"/>
        </w:rPr>
      </w:pPr>
    </w:p>
    <w:p w14:paraId="7B56B4C7" w14:textId="6919E56E" w:rsidR="00E8729A" w:rsidRDefault="00A43D55" w:rsidP="00F24E8A">
      <w:pPr>
        <w:spacing w:line="360" w:lineRule="auto"/>
        <w:rPr>
          <w:rFonts w:asciiTheme="minorHAnsi" w:hAnsiTheme="minorHAnsi"/>
        </w:rPr>
      </w:pPr>
      <w:r>
        <w:rPr>
          <w:rFonts w:asciiTheme="minorHAnsi" w:hAnsiTheme="minorHAnsi"/>
        </w:rPr>
        <w:lastRenderedPageBreak/>
        <w:t xml:space="preserve">In any event, </w:t>
      </w:r>
      <w:r w:rsidR="000B08C2">
        <w:rPr>
          <w:rFonts w:asciiTheme="minorHAnsi" w:hAnsiTheme="minorHAnsi"/>
        </w:rPr>
        <w:t>Andrew</w:t>
      </w:r>
      <w:r w:rsidR="0026009F">
        <w:rPr>
          <w:rFonts w:asciiTheme="minorHAnsi" w:hAnsiTheme="minorHAnsi"/>
        </w:rPr>
        <w:t xml:space="preserve"> </w:t>
      </w:r>
      <w:r w:rsidR="00FF467D" w:rsidRPr="00F24E8A">
        <w:rPr>
          <w:rFonts w:asciiTheme="minorHAnsi" w:hAnsiTheme="minorHAnsi"/>
        </w:rPr>
        <w:t>forwarded me the</w:t>
      </w:r>
      <w:r w:rsidR="00872AC7" w:rsidRPr="00F24E8A">
        <w:rPr>
          <w:rFonts w:asciiTheme="minorHAnsi" w:hAnsiTheme="minorHAnsi"/>
        </w:rPr>
        <w:t xml:space="preserve"> </w:t>
      </w:r>
      <w:r w:rsidR="00FF467D" w:rsidRPr="00F24E8A">
        <w:rPr>
          <w:rFonts w:asciiTheme="minorHAnsi" w:hAnsiTheme="minorHAnsi"/>
        </w:rPr>
        <w:t>Unit Outline</w:t>
      </w:r>
      <w:r w:rsidR="00F24E8A" w:rsidRPr="00F24E8A">
        <w:rPr>
          <w:rFonts w:asciiTheme="minorHAnsi" w:hAnsiTheme="minorHAnsi"/>
        </w:rPr>
        <w:t xml:space="preserve"> (very much in draft form</w:t>
      </w:r>
      <w:r w:rsidR="002C181D">
        <w:rPr>
          <w:rFonts w:asciiTheme="minorHAnsi" w:hAnsiTheme="minorHAnsi"/>
        </w:rPr>
        <w:t xml:space="preserve">) </w:t>
      </w:r>
      <w:r w:rsidR="00FF467D" w:rsidRPr="00F24E8A">
        <w:rPr>
          <w:rFonts w:asciiTheme="minorHAnsi" w:hAnsiTheme="minorHAnsi"/>
        </w:rPr>
        <w:t>and within 6 weeks I was fronting a class</w:t>
      </w:r>
      <w:r w:rsidR="00E713CB">
        <w:rPr>
          <w:rFonts w:asciiTheme="minorHAnsi" w:hAnsiTheme="minorHAnsi"/>
        </w:rPr>
        <w:t xml:space="preserve"> </w:t>
      </w:r>
      <w:r w:rsidR="00CF41AD">
        <w:rPr>
          <w:rFonts w:asciiTheme="minorHAnsi" w:hAnsiTheme="minorHAnsi"/>
        </w:rPr>
        <w:t>with</w:t>
      </w:r>
      <w:r w:rsidR="000B08C2">
        <w:rPr>
          <w:rFonts w:asciiTheme="minorHAnsi" w:hAnsiTheme="minorHAnsi"/>
        </w:rPr>
        <w:t xml:space="preserve"> my own revisions and additions</w:t>
      </w:r>
      <w:r w:rsidR="00F24E8A" w:rsidRPr="00F24E8A">
        <w:rPr>
          <w:rFonts w:asciiTheme="minorHAnsi" w:hAnsiTheme="minorHAnsi"/>
        </w:rPr>
        <w:t xml:space="preserve">, though only a tad </w:t>
      </w:r>
      <w:r w:rsidR="00872AC7" w:rsidRPr="00F24E8A">
        <w:rPr>
          <w:rFonts w:asciiTheme="minorHAnsi" w:hAnsiTheme="minorHAnsi"/>
        </w:rPr>
        <w:t>wiser as to what the unit’s goal</w:t>
      </w:r>
      <w:r w:rsidR="00D02DA0" w:rsidRPr="00F24E8A">
        <w:rPr>
          <w:rFonts w:asciiTheme="minorHAnsi" w:hAnsiTheme="minorHAnsi"/>
        </w:rPr>
        <w:t xml:space="preserve"> and content was</w:t>
      </w:r>
      <w:r w:rsidR="007245DB">
        <w:rPr>
          <w:rFonts w:asciiTheme="minorHAnsi" w:hAnsiTheme="minorHAnsi"/>
        </w:rPr>
        <w:t xml:space="preserve"> </w:t>
      </w:r>
      <w:r w:rsidR="00CF41AD">
        <w:rPr>
          <w:rFonts w:asciiTheme="minorHAnsi" w:hAnsiTheme="minorHAnsi"/>
        </w:rPr>
        <w:t>all</w:t>
      </w:r>
      <w:r w:rsidR="00D02DA0" w:rsidRPr="00F24E8A">
        <w:rPr>
          <w:rFonts w:asciiTheme="minorHAnsi" w:hAnsiTheme="minorHAnsi"/>
        </w:rPr>
        <w:t xml:space="preserve"> </w:t>
      </w:r>
      <w:r w:rsidR="00E8729A" w:rsidRPr="00F24E8A">
        <w:rPr>
          <w:rFonts w:asciiTheme="minorHAnsi" w:hAnsiTheme="minorHAnsi"/>
        </w:rPr>
        <w:t xml:space="preserve">about. </w:t>
      </w:r>
    </w:p>
    <w:p w14:paraId="5F2F7C5D" w14:textId="77777777" w:rsidR="00085E13" w:rsidRDefault="00085E13" w:rsidP="00F24E8A">
      <w:pPr>
        <w:spacing w:line="360" w:lineRule="auto"/>
        <w:rPr>
          <w:rFonts w:asciiTheme="minorHAnsi" w:hAnsiTheme="minorHAnsi"/>
        </w:rPr>
      </w:pPr>
    </w:p>
    <w:p w14:paraId="49CE0785" w14:textId="241DEDFD" w:rsidR="000B08C2" w:rsidRDefault="007008AB" w:rsidP="00F24E8A">
      <w:pPr>
        <w:spacing w:line="360" w:lineRule="auto"/>
        <w:rPr>
          <w:rFonts w:asciiTheme="minorHAnsi" w:hAnsiTheme="minorHAnsi"/>
        </w:rPr>
      </w:pPr>
      <w:r>
        <w:rPr>
          <w:rFonts w:asciiTheme="minorHAnsi" w:hAnsiTheme="minorHAnsi"/>
        </w:rPr>
        <w:t>By way of nee</w:t>
      </w:r>
      <w:r w:rsidR="002C181D">
        <w:rPr>
          <w:rFonts w:asciiTheme="minorHAnsi" w:hAnsiTheme="minorHAnsi"/>
        </w:rPr>
        <w:t>ded information,</w:t>
      </w:r>
      <w:r w:rsidR="00F66F60">
        <w:rPr>
          <w:rFonts w:asciiTheme="minorHAnsi" w:hAnsiTheme="minorHAnsi"/>
        </w:rPr>
        <w:t xml:space="preserve"> </w:t>
      </w:r>
      <w:r w:rsidR="00F66F60">
        <w:rPr>
          <w:rFonts w:asciiTheme="minorHAnsi" w:hAnsiTheme="minorHAnsi"/>
          <w:i/>
        </w:rPr>
        <w:t xml:space="preserve">IMP </w:t>
      </w:r>
      <w:proofErr w:type="gramStart"/>
      <w:r w:rsidR="00F66F60">
        <w:rPr>
          <w:rFonts w:asciiTheme="minorHAnsi" w:hAnsiTheme="minorHAnsi"/>
          <w:i/>
        </w:rPr>
        <w:t>A</w:t>
      </w:r>
      <w:proofErr w:type="gramEnd"/>
      <w:r w:rsidR="00F66F60">
        <w:rPr>
          <w:rFonts w:asciiTheme="minorHAnsi" w:hAnsiTheme="minorHAnsi"/>
          <w:i/>
        </w:rPr>
        <w:t xml:space="preserve"> &amp; B </w:t>
      </w:r>
      <w:r w:rsidR="00AC66CF">
        <w:rPr>
          <w:rFonts w:asciiTheme="minorHAnsi" w:hAnsiTheme="minorHAnsi"/>
        </w:rPr>
        <w:t xml:space="preserve">are </w:t>
      </w:r>
      <w:r w:rsidR="001D11C0">
        <w:rPr>
          <w:rFonts w:asciiTheme="minorHAnsi" w:hAnsiTheme="minorHAnsi"/>
        </w:rPr>
        <w:t>upper level</w:t>
      </w:r>
      <w:r w:rsidR="00AC66CF">
        <w:rPr>
          <w:rFonts w:asciiTheme="minorHAnsi" w:hAnsiTheme="minorHAnsi"/>
        </w:rPr>
        <w:t xml:space="preserve"> topics</w:t>
      </w:r>
      <w:r w:rsidR="00F66F60">
        <w:rPr>
          <w:rFonts w:asciiTheme="minorHAnsi" w:hAnsiTheme="minorHAnsi"/>
        </w:rPr>
        <w:t xml:space="preserve"> </w:t>
      </w:r>
      <w:r w:rsidR="00AC66CF">
        <w:rPr>
          <w:rFonts w:asciiTheme="minorHAnsi" w:hAnsiTheme="minorHAnsi"/>
        </w:rPr>
        <w:t xml:space="preserve">of the </w:t>
      </w:r>
      <w:proofErr w:type="spellStart"/>
      <w:r w:rsidR="00AC66CF">
        <w:rPr>
          <w:rFonts w:asciiTheme="minorHAnsi" w:hAnsiTheme="minorHAnsi"/>
        </w:rPr>
        <w:t>B.Min</w:t>
      </w:r>
      <w:proofErr w:type="spellEnd"/>
      <w:r w:rsidR="00AC66CF">
        <w:rPr>
          <w:rFonts w:asciiTheme="minorHAnsi" w:hAnsiTheme="minorHAnsi"/>
        </w:rPr>
        <w:t xml:space="preserve"> </w:t>
      </w:r>
      <w:r w:rsidR="00F66F60">
        <w:rPr>
          <w:rFonts w:asciiTheme="minorHAnsi" w:hAnsiTheme="minorHAnsi"/>
        </w:rPr>
        <w:t>and core subject</w:t>
      </w:r>
      <w:r w:rsidR="00AC66CF">
        <w:rPr>
          <w:rFonts w:asciiTheme="minorHAnsi" w:hAnsiTheme="minorHAnsi"/>
        </w:rPr>
        <w:t>s</w:t>
      </w:r>
      <w:r w:rsidR="00F66F60">
        <w:rPr>
          <w:rFonts w:asciiTheme="minorHAnsi" w:hAnsiTheme="minorHAnsi"/>
        </w:rPr>
        <w:t xml:space="preserve"> to be </w:t>
      </w:r>
      <w:r>
        <w:rPr>
          <w:rFonts w:asciiTheme="minorHAnsi" w:hAnsiTheme="minorHAnsi"/>
        </w:rPr>
        <w:t>completed successfully</w:t>
      </w:r>
      <w:r w:rsidR="00F66F60">
        <w:rPr>
          <w:rFonts w:asciiTheme="minorHAnsi" w:hAnsiTheme="minorHAnsi"/>
        </w:rPr>
        <w:t xml:space="preserve"> by Uniting Church ministry candidates before ordination. Supervised Field E</w:t>
      </w:r>
      <w:r>
        <w:rPr>
          <w:rFonts w:asciiTheme="minorHAnsi" w:hAnsiTheme="minorHAnsi"/>
        </w:rPr>
        <w:t>ducation 1 needs to be finished</w:t>
      </w:r>
      <w:r w:rsidR="00F66F60">
        <w:rPr>
          <w:rFonts w:asciiTheme="minorHAnsi" w:hAnsiTheme="minorHAnsi"/>
        </w:rPr>
        <w:t xml:space="preserve"> before enrolment, whilst SFE 2 (or beyond) can be undert</w:t>
      </w:r>
      <w:r w:rsidR="00CD57D6">
        <w:rPr>
          <w:rFonts w:asciiTheme="minorHAnsi" w:hAnsiTheme="minorHAnsi"/>
        </w:rPr>
        <w:t xml:space="preserve">aken </w:t>
      </w:r>
      <w:r w:rsidR="002C181D">
        <w:rPr>
          <w:rFonts w:asciiTheme="minorHAnsi" w:hAnsiTheme="minorHAnsi"/>
        </w:rPr>
        <w:t>simultaneously, giving</w:t>
      </w:r>
      <w:r w:rsidR="00AC66CF">
        <w:rPr>
          <w:rFonts w:asciiTheme="minorHAnsi" w:hAnsiTheme="minorHAnsi"/>
        </w:rPr>
        <w:t xml:space="preserve"> </w:t>
      </w:r>
      <w:r>
        <w:rPr>
          <w:rFonts w:asciiTheme="minorHAnsi" w:hAnsiTheme="minorHAnsi"/>
        </w:rPr>
        <w:t>ripe</w:t>
      </w:r>
      <w:r w:rsidR="00F66F60">
        <w:rPr>
          <w:rFonts w:asciiTheme="minorHAnsi" w:hAnsiTheme="minorHAnsi"/>
        </w:rPr>
        <w:t xml:space="preserve"> opportunities for the</w:t>
      </w:r>
      <w:r w:rsidR="002C181D">
        <w:rPr>
          <w:rFonts w:asciiTheme="minorHAnsi" w:hAnsiTheme="minorHAnsi"/>
        </w:rPr>
        <w:t>ological reflection upon supervised</w:t>
      </w:r>
      <w:r w:rsidR="00F66F60">
        <w:rPr>
          <w:rFonts w:asciiTheme="minorHAnsi" w:hAnsiTheme="minorHAnsi"/>
        </w:rPr>
        <w:t xml:space="preserve"> practice and</w:t>
      </w:r>
      <w:r w:rsidR="00AC66CF">
        <w:rPr>
          <w:rFonts w:asciiTheme="minorHAnsi" w:hAnsiTheme="minorHAnsi"/>
        </w:rPr>
        <w:t xml:space="preserve"> the</w:t>
      </w:r>
      <w:r w:rsidR="00F66F60">
        <w:rPr>
          <w:rFonts w:asciiTheme="minorHAnsi" w:hAnsiTheme="minorHAnsi"/>
        </w:rPr>
        <w:t xml:space="preserve"> peer interaction that </w:t>
      </w:r>
      <w:r w:rsidR="00F66F60">
        <w:rPr>
          <w:rFonts w:asciiTheme="minorHAnsi" w:hAnsiTheme="minorHAnsi"/>
          <w:i/>
        </w:rPr>
        <w:t xml:space="preserve">IMP </w:t>
      </w:r>
      <w:r w:rsidR="00F66F60">
        <w:rPr>
          <w:rFonts w:asciiTheme="minorHAnsi" w:hAnsiTheme="minorHAnsi"/>
        </w:rPr>
        <w:t>can and does</w:t>
      </w:r>
      <w:r>
        <w:rPr>
          <w:rFonts w:asciiTheme="minorHAnsi" w:hAnsiTheme="minorHAnsi"/>
        </w:rPr>
        <w:t xml:space="preserve"> pr</w:t>
      </w:r>
      <w:r w:rsidR="002C181D">
        <w:rPr>
          <w:rFonts w:asciiTheme="minorHAnsi" w:hAnsiTheme="minorHAnsi"/>
        </w:rPr>
        <w:t>ovide</w:t>
      </w:r>
      <w:r w:rsidR="00F66F60">
        <w:rPr>
          <w:rFonts w:asciiTheme="minorHAnsi" w:hAnsiTheme="minorHAnsi"/>
        </w:rPr>
        <w:t xml:space="preserve">. </w:t>
      </w:r>
    </w:p>
    <w:p w14:paraId="18890F00" w14:textId="77777777" w:rsidR="000B08C2" w:rsidRDefault="000B08C2" w:rsidP="00F24E8A">
      <w:pPr>
        <w:spacing w:line="360" w:lineRule="auto"/>
        <w:rPr>
          <w:rFonts w:asciiTheme="minorHAnsi" w:hAnsiTheme="minorHAnsi"/>
        </w:rPr>
      </w:pPr>
    </w:p>
    <w:p w14:paraId="5D114366" w14:textId="5C42A16E" w:rsidR="000B08C2" w:rsidRDefault="000B08C2" w:rsidP="00F24E8A">
      <w:pPr>
        <w:spacing w:line="360" w:lineRule="auto"/>
        <w:rPr>
          <w:rFonts w:asciiTheme="minorHAnsi" w:hAnsiTheme="minorHAnsi"/>
        </w:rPr>
      </w:pPr>
      <w:r>
        <w:rPr>
          <w:rFonts w:asciiTheme="minorHAnsi" w:hAnsiTheme="minorHAnsi"/>
        </w:rPr>
        <w:t>So far as a</w:t>
      </w:r>
      <w:r w:rsidR="004B528D">
        <w:rPr>
          <w:rFonts w:asciiTheme="minorHAnsi" w:hAnsiTheme="minorHAnsi"/>
        </w:rPr>
        <w:t>n educational</w:t>
      </w:r>
      <w:r>
        <w:rPr>
          <w:rFonts w:asciiTheme="minorHAnsi" w:hAnsiTheme="minorHAnsi"/>
        </w:rPr>
        <w:t xml:space="preserve"> purpose or ‘aims’ statement is concerned</w:t>
      </w:r>
      <w:r w:rsidR="007008AB">
        <w:rPr>
          <w:rFonts w:asciiTheme="minorHAnsi" w:hAnsiTheme="minorHAnsi"/>
        </w:rPr>
        <w:t>, and here</w:t>
      </w:r>
      <w:r>
        <w:rPr>
          <w:rFonts w:asciiTheme="minorHAnsi" w:hAnsiTheme="minorHAnsi"/>
        </w:rPr>
        <w:t xml:space="preserve"> </w:t>
      </w:r>
      <w:r w:rsidR="00AC66CF">
        <w:rPr>
          <w:rFonts w:asciiTheme="minorHAnsi" w:hAnsiTheme="minorHAnsi"/>
        </w:rPr>
        <w:t xml:space="preserve">(top of Page 5), </w:t>
      </w:r>
      <w:r>
        <w:rPr>
          <w:rFonts w:asciiTheme="minorHAnsi" w:hAnsiTheme="minorHAnsi"/>
        </w:rPr>
        <w:t>slightly beyond the formal language of the Adelai</w:t>
      </w:r>
      <w:r w:rsidR="00D469FF">
        <w:rPr>
          <w:rFonts w:asciiTheme="minorHAnsi" w:hAnsiTheme="minorHAnsi"/>
        </w:rPr>
        <w:t xml:space="preserve">de College of Divinity </w:t>
      </w:r>
      <w:r w:rsidR="00D469FF" w:rsidRPr="00E713CB">
        <w:rPr>
          <w:rFonts w:asciiTheme="minorHAnsi" w:hAnsiTheme="minorHAnsi"/>
          <w:i/>
        </w:rPr>
        <w:t>Handbook</w:t>
      </w:r>
      <w:r w:rsidR="007008AB">
        <w:rPr>
          <w:rFonts w:asciiTheme="minorHAnsi" w:hAnsiTheme="minorHAnsi"/>
        </w:rPr>
        <w:t xml:space="preserve">, </w:t>
      </w:r>
      <w:r>
        <w:rPr>
          <w:rFonts w:asciiTheme="minorHAnsi" w:hAnsiTheme="minorHAnsi"/>
        </w:rPr>
        <w:t>exists my own redaction that perhaps has the audacity</w:t>
      </w:r>
      <w:r w:rsidR="00D469FF">
        <w:rPr>
          <w:rFonts w:asciiTheme="minorHAnsi" w:hAnsiTheme="minorHAnsi"/>
        </w:rPr>
        <w:t xml:space="preserve"> </w:t>
      </w:r>
      <w:r>
        <w:rPr>
          <w:rFonts w:asciiTheme="minorHAnsi" w:hAnsiTheme="minorHAnsi"/>
        </w:rPr>
        <w:t>to include the word ‘</w:t>
      </w:r>
      <w:r w:rsidR="00CF41AD">
        <w:rPr>
          <w:rFonts w:asciiTheme="minorHAnsi" w:hAnsiTheme="minorHAnsi"/>
        </w:rPr>
        <w:t>soul</w:t>
      </w:r>
      <w:r w:rsidR="007245DB">
        <w:rPr>
          <w:rFonts w:asciiTheme="minorHAnsi" w:hAnsiTheme="minorHAnsi"/>
        </w:rPr>
        <w:t>’ along side</w:t>
      </w:r>
      <w:r w:rsidR="0075201E">
        <w:rPr>
          <w:rFonts w:asciiTheme="minorHAnsi" w:hAnsiTheme="minorHAnsi"/>
        </w:rPr>
        <w:t xml:space="preserve"> growing</w:t>
      </w:r>
      <w:r w:rsidR="007245DB">
        <w:rPr>
          <w:rFonts w:asciiTheme="minorHAnsi" w:hAnsiTheme="minorHAnsi"/>
        </w:rPr>
        <w:t xml:space="preserve"> competencies</w:t>
      </w:r>
      <w:r w:rsidR="00CF41AD">
        <w:rPr>
          <w:rFonts w:asciiTheme="minorHAnsi" w:hAnsiTheme="minorHAnsi"/>
        </w:rPr>
        <w:t>;</w:t>
      </w:r>
      <w:r w:rsidR="007245DB">
        <w:rPr>
          <w:rFonts w:asciiTheme="minorHAnsi" w:hAnsiTheme="minorHAnsi"/>
        </w:rPr>
        <w:t xml:space="preserve"> </w:t>
      </w:r>
      <w:r w:rsidR="00923BF7">
        <w:rPr>
          <w:rFonts w:asciiTheme="minorHAnsi" w:hAnsiTheme="minorHAnsi"/>
        </w:rPr>
        <w:t>its paralleled</w:t>
      </w:r>
      <w:r w:rsidR="007008AB">
        <w:rPr>
          <w:rFonts w:asciiTheme="minorHAnsi" w:hAnsiTheme="minorHAnsi"/>
        </w:rPr>
        <w:t xml:space="preserve"> enlargement</w:t>
      </w:r>
      <w:r w:rsidR="007245DB">
        <w:rPr>
          <w:rFonts w:asciiTheme="minorHAnsi" w:hAnsiTheme="minorHAnsi"/>
        </w:rPr>
        <w:t xml:space="preserve"> </w:t>
      </w:r>
      <w:r>
        <w:rPr>
          <w:rFonts w:asciiTheme="minorHAnsi" w:hAnsiTheme="minorHAnsi"/>
        </w:rPr>
        <w:t>being integral, I believe,</w:t>
      </w:r>
      <w:r w:rsidR="00D469FF">
        <w:rPr>
          <w:rFonts w:asciiTheme="minorHAnsi" w:hAnsiTheme="minorHAnsi"/>
        </w:rPr>
        <w:t xml:space="preserve"> to</w:t>
      </w:r>
      <w:r w:rsidR="007245DB">
        <w:rPr>
          <w:rFonts w:asciiTheme="minorHAnsi" w:hAnsiTheme="minorHAnsi"/>
        </w:rPr>
        <w:t xml:space="preserve"> any expression</w:t>
      </w:r>
      <w:r w:rsidR="004B528D">
        <w:rPr>
          <w:rFonts w:asciiTheme="minorHAnsi" w:hAnsiTheme="minorHAnsi"/>
        </w:rPr>
        <w:t xml:space="preserve"> of</w:t>
      </w:r>
      <w:r w:rsidR="007245DB">
        <w:rPr>
          <w:rFonts w:asciiTheme="minorHAnsi" w:hAnsiTheme="minorHAnsi"/>
        </w:rPr>
        <w:t xml:space="preserve"> </w:t>
      </w:r>
      <w:r w:rsidR="00CD57D6" w:rsidRPr="00CD57D6">
        <w:rPr>
          <w:rFonts w:asciiTheme="minorHAnsi" w:hAnsiTheme="minorHAnsi"/>
          <w:i/>
        </w:rPr>
        <w:t>wise</w:t>
      </w:r>
      <w:r w:rsidR="00CD57D6">
        <w:rPr>
          <w:rFonts w:asciiTheme="minorHAnsi" w:hAnsiTheme="minorHAnsi"/>
        </w:rPr>
        <w:t xml:space="preserve"> </w:t>
      </w:r>
      <w:r w:rsidR="007245DB">
        <w:rPr>
          <w:rFonts w:asciiTheme="minorHAnsi" w:hAnsiTheme="minorHAnsi"/>
        </w:rPr>
        <w:t>service</w:t>
      </w:r>
      <w:r w:rsidR="00D469FF">
        <w:rPr>
          <w:rFonts w:asciiTheme="minorHAnsi" w:hAnsiTheme="minorHAnsi"/>
        </w:rPr>
        <w:t xml:space="preserve"> </w:t>
      </w:r>
      <w:r>
        <w:rPr>
          <w:rFonts w:asciiTheme="minorHAnsi" w:hAnsiTheme="minorHAnsi"/>
        </w:rPr>
        <w:t>in Christ’s name</w:t>
      </w:r>
      <w:r w:rsidR="00CF41AD">
        <w:rPr>
          <w:rFonts w:asciiTheme="minorHAnsi" w:hAnsiTheme="minorHAnsi"/>
        </w:rPr>
        <w:t xml:space="preserve">. Formation </w:t>
      </w:r>
      <w:r w:rsidR="00CF41AD" w:rsidRPr="0026009F">
        <w:rPr>
          <w:rFonts w:asciiTheme="minorHAnsi" w:hAnsiTheme="minorHAnsi"/>
          <w:i/>
        </w:rPr>
        <w:t>for</w:t>
      </w:r>
      <w:r w:rsidR="00CF41AD">
        <w:rPr>
          <w:rFonts w:asciiTheme="minorHAnsi" w:hAnsiTheme="minorHAnsi"/>
        </w:rPr>
        <w:t xml:space="preserve"> ministry practice, </w:t>
      </w:r>
      <w:r w:rsidR="00CF41AD" w:rsidRPr="00AC66CF">
        <w:rPr>
          <w:rFonts w:asciiTheme="minorHAnsi" w:hAnsiTheme="minorHAnsi"/>
        </w:rPr>
        <w:t>within</w:t>
      </w:r>
      <w:r w:rsidR="00AC66CF">
        <w:rPr>
          <w:rFonts w:asciiTheme="minorHAnsi" w:hAnsiTheme="minorHAnsi"/>
        </w:rPr>
        <w:t xml:space="preserve"> the ongoing </w:t>
      </w:r>
      <w:r w:rsidR="00CF41AD">
        <w:rPr>
          <w:rFonts w:asciiTheme="minorHAnsi" w:hAnsiTheme="minorHAnsi"/>
        </w:rPr>
        <w:t>practice</w:t>
      </w:r>
      <w:r w:rsidR="00AC66CF">
        <w:rPr>
          <w:rFonts w:asciiTheme="minorHAnsi" w:hAnsiTheme="minorHAnsi"/>
        </w:rPr>
        <w:t xml:space="preserve"> </w:t>
      </w:r>
      <w:r w:rsidR="00AC66CF" w:rsidRPr="0026009F">
        <w:rPr>
          <w:rFonts w:asciiTheme="minorHAnsi" w:hAnsiTheme="minorHAnsi"/>
          <w:i/>
        </w:rPr>
        <w:t>of</w:t>
      </w:r>
      <w:r w:rsidR="00AC66CF">
        <w:rPr>
          <w:rFonts w:asciiTheme="minorHAnsi" w:hAnsiTheme="minorHAnsi"/>
        </w:rPr>
        <w:t xml:space="preserve"> ministry</w:t>
      </w:r>
      <w:r w:rsidR="00CF41AD">
        <w:rPr>
          <w:rFonts w:asciiTheme="minorHAnsi" w:hAnsiTheme="minorHAnsi"/>
        </w:rPr>
        <w:t>, is, I believe</w:t>
      </w:r>
      <w:r w:rsidR="00D469FF">
        <w:rPr>
          <w:rFonts w:asciiTheme="minorHAnsi" w:hAnsiTheme="minorHAnsi"/>
        </w:rPr>
        <w:t>, an imperative for</w:t>
      </w:r>
      <w:r w:rsidR="0026009F">
        <w:rPr>
          <w:rFonts w:asciiTheme="minorHAnsi" w:hAnsiTheme="minorHAnsi"/>
        </w:rPr>
        <w:t xml:space="preserve"> Theological</w:t>
      </w:r>
      <w:r w:rsidR="00D469FF">
        <w:rPr>
          <w:rFonts w:asciiTheme="minorHAnsi" w:hAnsiTheme="minorHAnsi"/>
        </w:rPr>
        <w:t xml:space="preserve"> College’s such as our own:</w:t>
      </w:r>
    </w:p>
    <w:p w14:paraId="0F5DFF34" w14:textId="14F14089" w:rsidR="000B08C2" w:rsidRDefault="000B08C2" w:rsidP="000B08C2">
      <w:pPr>
        <w:pStyle w:val="AppTableInsert"/>
        <w:ind w:left="567"/>
        <w:rPr>
          <w:rFonts w:asciiTheme="minorHAnsi" w:hAnsiTheme="minorHAnsi" w:cstheme="minorHAnsi"/>
          <w:color w:val="000000"/>
          <w:sz w:val="22"/>
          <w:szCs w:val="22"/>
          <w:lang w:val="en-US"/>
        </w:rPr>
      </w:pPr>
      <w:r w:rsidRPr="002257B5">
        <w:rPr>
          <w:rFonts w:asciiTheme="minorHAnsi" w:hAnsiTheme="minorHAnsi" w:cstheme="minorHAnsi"/>
          <w:color w:val="000000"/>
          <w:sz w:val="22"/>
          <w:szCs w:val="22"/>
          <w:lang w:val="en-US"/>
        </w:rPr>
        <w:t>Developing skilled</w:t>
      </w:r>
      <w:r>
        <w:rPr>
          <w:rFonts w:asciiTheme="minorHAnsi" w:hAnsiTheme="minorHAnsi" w:cstheme="minorHAnsi"/>
          <w:color w:val="000000"/>
          <w:sz w:val="22"/>
          <w:szCs w:val="22"/>
          <w:lang w:val="en-US"/>
        </w:rPr>
        <w:t xml:space="preserve">, </w:t>
      </w:r>
      <w:r w:rsidRPr="002257B5">
        <w:rPr>
          <w:rFonts w:asciiTheme="minorHAnsi" w:hAnsiTheme="minorHAnsi" w:cstheme="minorHAnsi"/>
          <w:color w:val="000000"/>
          <w:sz w:val="22"/>
          <w:szCs w:val="22"/>
          <w:lang w:val="en-US"/>
        </w:rPr>
        <w:t>reflective</w:t>
      </w:r>
      <w:r>
        <w:rPr>
          <w:rFonts w:asciiTheme="minorHAnsi" w:hAnsiTheme="minorHAnsi" w:cstheme="minorHAnsi"/>
          <w:color w:val="000000"/>
          <w:sz w:val="22"/>
          <w:szCs w:val="22"/>
          <w:lang w:val="en-US"/>
        </w:rPr>
        <w:t xml:space="preserve"> and reflexive</w:t>
      </w:r>
      <w:r w:rsidRPr="002257B5">
        <w:rPr>
          <w:rFonts w:asciiTheme="minorHAnsi" w:hAnsiTheme="minorHAnsi" w:cstheme="minorHAnsi"/>
          <w:color w:val="000000"/>
          <w:sz w:val="22"/>
          <w:szCs w:val="22"/>
          <w:lang w:val="en-US"/>
        </w:rPr>
        <w:t xml:space="preserve"> ministry practitioners is a key component</w:t>
      </w:r>
      <w:r>
        <w:rPr>
          <w:rFonts w:asciiTheme="minorHAnsi" w:hAnsiTheme="minorHAnsi" w:cstheme="minorHAnsi"/>
          <w:color w:val="000000"/>
          <w:sz w:val="22"/>
          <w:szCs w:val="22"/>
          <w:lang w:val="en-US"/>
        </w:rPr>
        <w:t xml:space="preserve"> of the Bachelor of Ministry (</w:t>
      </w:r>
      <w:proofErr w:type="spellStart"/>
      <w:r>
        <w:rPr>
          <w:rFonts w:asciiTheme="minorHAnsi" w:hAnsiTheme="minorHAnsi" w:cstheme="minorHAnsi"/>
          <w:color w:val="000000"/>
          <w:sz w:val="22"/>
          <w:szCs w:val="22"/>
          <w:lang w:val="en-US"/>
        </w:rPr>
        <w:t>BMin</w:t>
      </w:r>
      <w:proofErr w:type="spellEnd"/>
      <w:r>
        <w:rPr>
          <w:rFonts w:asciiTheme="minorHAnsi" w:hAnsiTheme="minorHAnsi" w:cstheme="minorHAnsi"/>
          <w:color w:val="000000"/>
          <w:sz w:val="22"/>
          <w:szCs w:val="22"/>
          <w:lang w:val="en-US"/>
        </w:rPr>
        <w:t xml:space="preserve">). </w:t>
      </w:r>
      <w:r w:rsidRPr="002257B5">
        <w:rPr>
          <w:rFonts w:asciiTheme="minorHAnsi" w:hAnsiTheme="minorHAnsi" w:cstheme="minorHAnsi"/>
          <w:color w:val="000000"/>
          <w:sz w:val="22"/>
          <w:szCs w:val="22"/>
          <w:lang w:val="en-US"/>
        </w:rPr>
        <w:t>This unit</w:t>
      </w:r>
      <w:r>
        <w:rPr>
          <w:rFonts w:asciiTheme="minorHAnsi" w:hAnsiTheme="minorHAnsi" w:cstheme="minorHAnsi"/>
          <w:color w:val="000000"/>
          <w:sz w:val="22"/>
          <w:szCs w:val="22"/>
          <w:lang w:val="en-US"/>
        </w:rPr>
        <w:t xml:space="preserve"> seeks to build both competencies </w:t>
      </w:r>
      <w:r w:rsidRPr="002257B5">
        <w:rPr>
          <w:rFonts w:asciiTheme="minorHAnsi" w:hAnsiTheme="minorHAnsi" w:cstheme="minorHAnsi"/>
          <w:color w:val="000000"/>
          <w:sz w:val="22"/>
          <w:szCs w:val="22"/>
          <w:lang w:val="en-US"/>
        </w:rPr>
        <w:t>and soul</w:t>
      </w:r>
      <w:r>
        <w:rPr>
          <w:rFonts w:asciiTheme="minorHAnsi" w:hAnsiTheme="minorHAnsi" w:cstheme="minorHAnsi"/>
          <w:color w:val="000000"/>
          <w:sz w:val="22"/>
          <w:szCs w:val="22"/>
          <w:lang w:val="en-US"/>
        </w:rPr>
        <w:t xml:space="preserve">. It </w:t>
      </w:r>
      <w:r w:rsidRPr="002257B5">
        <w:rPr>
          <w:rFonts w:asciiTheme="minorHAnsi" w:hAnsiTheme="minorHAnsi" w:cstheme="minorHAnsi"/>
          <w:color w:val="000000"/>
          <w:sz w:val="22"/>
          <w:szCs w:val="22"/>
          <w:lang w:val="en-US"/>
        </w:rPr>
        <w:t>will provide theoretical frameworks and tools, so as to facilitate considered reflection via key learning moments and peer reflection.  It will also serve to enhance a desirable integration across the four streams th</w:t>
      </w:r>
      <w:r>
        <w:rPr>
          <w:rFonts w:asciiTheme="minorHAnsi" w:hAnsiTheme="minorHAnsi" w:cstheme="minorHAnsi"/>
          <w:color w:val="000000"/>
          <w:sz w:val="22"/>
          <w:szCs w:val="22"/>
          <w:lang w:val="en-US"/>
        </w:rPr>
        <w:t xml:space="preserve">at help create the structure of the </w:t>
      </w:r>
      <w:proofErr w:type="spellStart"/>
      <w:r>
        <w:rPr>
          <w:rFonts w:asciiTheme="minorHAnsi" w:hAnsiTheme="minorHAnsi" w:cstheme="minorHAnsi"/>
          <w:color w:val="000000"/>
          <w:sz w:val="22"/>
          <w:szCs w:val="22"/>
          <w:lang w:val="en-US"/>
        </w:rPr>
        <w:t>B</w:t>
      </w:r>
      <w:r w:rsidRPr="002257B5">
        <w:rPr>
          <w:rFonts w:asciiTheme="minorHAnsi" w:hAnsiTheme="minorHAnsi" w:cstheme="minorHAnsi"/>
          <w:color w:val="000000"/>
          <w:sz w:val="22"/>
          <w:szCs w:val="22"/>
          <w:lang w:val="en-US"/>
        </w:rPr>
        <w:t>Min</w:t>
      </w:r>
      <w:proofErr w:type="spellEnd"/>
      <w:r w:rsidRPr="002257B5">
        <w:rPr>
          <w:rFonts w:asciiTheme="minorHAnsi" w:hAnsiTheme="minorHAnsi" w:cstheme="minorHAnsi"/>
          <w:color w:val="000000"/>
          <w:sz w:val="22"/>
          <w:szCs w:val="22"/>
          <w:lang w:val="en-US"/>
        </w:rPr>
        <w:t>.</w:t>
      </w:r>
      <w:r w:rsidR="004B528D">
        <w:rPr>
          <w:rStyle w:val="FootnoteReference"/>
          <w:rFonts w:asciiTheme="minorHAnsi" w:hAnsiTheme="minorHAnsi" w:cstheme="minorHAnsi"/>
          <w:color w:val="000000"/>
          <w:sz w:val="22"/>
          <w:szCs w:val="22"/>
          <w:lang w:val="en-US"/>
        </w:rPr>
        <w:footnoteReference w:id="3"/>
      </w:r>
    </w:p>
    <w:p w14:paraId="1D907F88" w14:textId="77777777" w:rsidR="00AB3950" w:rsidRPr="002257B5" w:rsidRDefault="00AB3950" w:rsidP="000B08C2">
      <w:pPr>
        <w:pStyle w:val="AppTableInsert"/>
        <w:ind w:left="567"/>
        <w:rPr>
          <w:rFonts w:asciiTheme="minorHAnsi" w:hAnsiTheme="minorHAnsi" w:cstheme="minorHAnsi"/>
          <w:color w:val="000000"/>
          <w:sz w:val="22"/>
          <w:szCs w:val="22"/>
          <w:lang w:val="en-US"/>
        </w:rPr>
      </w:pPr>
    </w:p>
    <w:p w14:paraId="65F09E40" w14:textId="5BD3AA94" w:rsidR="00FF2413" w:rsidRDefault="007245DB" w:rsidP="00F24E8A">
      <w:pPr>
        <w:spacing w:line="360" w:lineRule="auto"/>
        <w:rPr>
          <w:rFonts w:asciiTheme="minorHAnsi" w:hAnsiTheme="minorHAnsi"/>
        </w:rPr>
      </w:pPr>
      <w:r>
        <w:rPr>
          <w:rFonts w:asciiTheme="minorHAnsi" w:hAnsiTheme="minorHAnsi"/>
        </w:rPr>
        <w:t xml:space="preserve"> </w:t>
      </w:r>
      <w:r w:rsidR="00E80DFC">
        <w:rPr>
          <w:rFonts w:asciiTheme="minorHAnsi" w:hAnsiTheme="minorHAnsi"/>
        </w:rPr>
        <w:t>As one might glean from the Unit Outline, the semester-long course is made up of a number of interrelated components.</w:t>
      </w:r>
      <w:r w:rsidR="004B528D">
        <w:rPr>
          <w:rFonts w:asciiTheme="minorHAnsi" w:hAnsiTheme="minorHAnsi"/>
        </w:rPr>
        <w:t xml:space="preserve"> Central</w:t>
      </w:r>
      <w:r w:rsidR="00E80DFC">
        <w:rPr>
          <w:rFonts w:asciiTheme="minorHAnsi" w:hAnsiTheme="minorHAnsi"/>
        </w:rPr>
        <w:t xml:space="preserve"> to these are the various Theological Reflection </w:t>
      </w:r>
      <w:r w:rsidR="00E80DFC" w:rsidRPr="00E80DFC">
        <w:rPr>
          <w:rFonts w:asciiTheme="minorHAnsi" w:hAnsiTheme="minorHAnsi"/>
          <w:i/>
        </w:rPr>
        <w:t>Methods</w:t>
      </w:r>
      <w:r w:rsidR="00E80DFC">
        <w:rPr>
          <w:rFonts w:asciiTheme="minorHAnsi" w:hAnsiTheme="minorHAnsi"/>
        </w:rPr>
        <w:t xml:space="preserve"> and illustrative </w:t>
      </w:r>
      <w:r w:rsidR="00E80DFC" w:rsidRPr="00E80DFC">
        <w:rPr>
          <w:rFonts w:asciiTheme="minorHAnsi" w:hAnsiTheme="minorHAnsi"/>
          <w:i/>
        </w:rPr>
        <w:t>Sources</w:t>
      </w:r>
      <w:r w:rsidR="00222D93">
        <w:rPr>
          <w:rFonts w:asciiTheme="minorHAnsi" w:hAnsiTheme="minorHAnsi"/>
        </w:rPr>
        <w:t xml:space="preserve"> </w:t>
      </w:r>
      <w:r w:rsidR="0026009F">
        <w:rPr>
          <w:rFonts w:asciiTheme="minorHAnsi" w:hAnsiTheme="minorHAnsi"/>
        </w:rPr>
        <w:t>impressively</w:t>
      </w:r>
      <w:r w:rsidR="00222D93">
        <w:rPr>
          <w:rFonts w:asciiTheme="minorHAnsi" w:hAnsiTheme="minorHAnsi"/>
        </w:rPr>
        <w:t xml:space="preserve"> compiled and</w:t>
      </w:r>
      <w:r w:rsidR="00E80DFC">
        <w:rPr>
          <w:rFonts w:asciiTheme="minorHAnsi" w:hAnsiTheme="minorHAnsi"/>
        </w:rPr>
        <w:t xml:space="preserve"> listed by Graham, Walton &amp; Ward.</w:t>
      </w:r>
      <w:r w:rsidR="00E80DFC">
        <w:rPr>
          <w:rStyle w:val="FootnoteReference"/>
          <w:rFonts w:asciiTheme="minorHAnsi" w:hAnsiTheme="minorHAnsi"/>
        </w:rPr>
        <w:footnoteReference w:id="4"/>
      </w:r>
      <w:r w:rsidR="004B528D">
        <w:rPr>
          <w:rFonts w:asciiTheme="minorHAnsi" w:hAnsiTheme="minorHAnsi"/>
        </w:rPr>
        <w:t xml:space="preserve"> Every</w:t>
      </w:r>
      <w:r w:rsidR="00085E13">
        <w:rPr>
          <w:rFonts w:asciiTheme="minorHAnsi" w:hAnsiTheme="minorHAnsi"/>
        </w:rPr>
        <w:t xml:space="preserve"> time the class is offered</w:t>
      </w:r>
      <w:r w:rsidR="007008AB">
        <w:rPr>
          <w:rFonts w:asciiTheme="minorHAnsi" w:hAnsiTheme="minorHAnsi"/>
        </w:rPr>
        <w:t xml:space="preserve">, and that is presently </w:t>
      </w:r>
      <w:r w:rsidR="00085E13">
        <w:rPr>
          <w:rFonts w:asciiTheme="minorHAnsi" w:hAnsiTheme="minorHAnsi"/>
        </w:rPr>
        <w:t>once a y</w:t>
      </w:r>
      <w:r w:rsidR="007008AB">
        <w:rPr>
          <w:rFonts w:asciiTheme="minorHAnsi" w:hAnsiTheme="minorHAnsi"/>
        </w:rPr>
        <w:t xml:space="preserve">ear, </w:t>
      </w:r>
      <w:r w:rsidR="004B528D">
        <w:rPr>
          <w:rFonts w:asciiTheme="minorHAnsi" w:hAnsiTheme="minorHAnsi"/>
        </w:rPr>
        <w:t>two</w:t>
      </w:r>
      <w:r>
        <w:rPr>
          <w:rFonts w:asciiTheme="minorHAnsi" w:hAnsiTheme="minorHAnsi"/>
        </w:rPr>
        <w:t xml:space="preserve"> of six</w:t>
      </w:r>
      <w:r w:rsidR="004B528D">
        <w:rPr>
          <w:rFonts w:asciiTheme="minorHAnsi" w:hAnsiTheme="minorHAnsi"/>
        </w:rPr>
        <w:t xml:space="preserve"> different methods</w:t>
      </w:r>
      <w:r>
        <w:rPr>
          <w:rFonts w:asciiTheme="minorHAnsi" w:hAnsiTheme="minorHAnsi"/>
        </w:rPr>
        <w:t xml:space="preserve"> </w:t>
      </w:r>
      <w:r w:rsidR="004B528D">
        <w:rPr>
          <w:rFonts w:asciiTheme="minorHAnsi" w:hAnsiTheme="minorHAnsi"/>
        </w:rPr>
        <w:t xml:space="preserve">of theological reflection </w:t>
      </w:r>
      <w:r w:rsidR="00085E13">
        <w:rPr>
          <w:rFonts w:asciiTheme="minorHAnsi" w:hAnsiTheme="minorHAnsi"/>
        </w:rPr>
        <w:t>are chosen for discussion and scrutiny. Each student can choose one of those methods</w:t>
      </w:r>
      <w:r w:rsidR="00FF2413">
        <w:rPr>
          <w:rFonts w:asciiTheme="minorHAnsi" w:hAnsiTheme="minorHAnsi"/>
        </w:rPr>
        <w:t xml:space="preserve"> or ‘lens’</w:t>
      </w:r>
      <w:r w:rsidR="00085E13">
        <w:rPr>
          <w:rFonts w:asciiTheme="minorHAnsi" w:hAnsiTheme="minorHAnsi"/>
        </w:rPr>
        <w:t xml:space="preserve"> when </w:t>
      </w:r>
      <w:r w:rsidR="00D469FF">
        <w:rPr>
          <w:rFonts w:asciiTheme="minorHAnsi" w:hAnsiTheme="minorHAnsi"/>
        </w:rPr>
        <w:t>writing</w:t>
      </w:r>
      <w:r w:rsidR="00FF2413">
        <w:rPr>
          <w:rFonts w:asciiTheme="minorHAnsi" w:hAnsiTheme="minorHAnsi"/>
        </w:rPr>
        <w:t xml:space="preserve"> their final Assignmen</w:t>
      </w:r>
      <w:r w:rsidR="0026009F">
        <w:rPr>
          <w:rFonts w:asciiTheme="minorHAnsi" w:hAnsiTheme="minorHAnsi"/>
        </w:rPr>
        <w:t xml:space="preserve">t, though I should </w:t>
      </w:r>
      <w:r w:rsidR="00222D93">
        <w:rPr>
          <w:rFonts w:asciiTheme="minorHAnsi" w:hAnsiTheme="minorHAnsi"/>
        </w:rPr>
        <w:t xml:space="preserve">say </w:t>
      </w:r>
      <w:r w:rsidR="00FF2413">
        <w:rPr>
          <w:rFonts w:asciiTheme="minorHAnsi" w:hAnsiTheme="minorHAnsi"/>
        </w:rPr>
        <w:t xml:space="preserve">after four semesters of teaching and grading </w:t>
      </w:r>
      <w:r w:rsidR="00FF2413">
        <w:rPr>
          <w:rFonts w:asciiTheme="minorHAnsi" w:hAnsiTheme="minorHAnsi"/>
          <w:i/>
        </w:rPr>
        <w:t>IMP</w:t>
      </w:r>
      <w:r w:rsidR="00FF2413">
        <w:rPr>
          <w:rFonts w:asciiTheme="minorHAnsi" w:hAnsiTheme="minorHAnsi"/>
        </w:rPr>
        <w:t xml:space="preserve">, that this </w:t>
      </w:r>
      <w:r w:rsidR="00FF2413" w:rsidRPr="00FF2413">
        <w:rPr>
          <w:rFonts w:asciiTheme="minorHAnsi" w:hAnsiTheme="minorHAnsi"/>
          <w:i/>
        </w:rPr>
        <w:t>specific</w:t>
      </w:r>
      <w:r w:rsidR="00FF2413">
        <w:rPr>
          <w:rFonts w:asciiTheme="minorHAnsi" w:hAnsiTheme="minorHAnsi"/>
        </w:rPr>
        <w:t xml:space="preserve"> rarely proves to be </w:t>
      </w:r>
      <w:r w:rsidR="00FF2413">
        <w:rPr>
          <w:rFonts w:asciiTheme="minorHAnsi" w:hAnsiTheme="minorHAnsi"/>
        </w:rPr>
        <w:lastRenderedPageBreak/>
        <w:t>the pivotal element in the students learning.</w:t>
      </w:r>
      <w:r w:rsidR="004B528D">
        <w:rPr>
          <w:rFonts w:asciiTheme="minorHAnsi" w:hAnsiTheme="minorHAnsi"/>
        </w:rPr>
        <w:t xml:space="preserve"> Knowing a</w:t>
      </w:r>
      <w:r w:rsidR="0026009F">
        <w:rPr>
          <w:rFonts w:asciiTheme="minorHAnsi" w:hAnsiTheme="minorHAnsi"/>
        </w:rPr>
        <w:t xml:space="preserve"> particular</w:t>
      </w:r>
      <w:r w:rsidR="004B528D">
        <w:rPr>
          <w:rFonts w:asciiTheme="minorHAnsi" w:hAnsiTheme="minorHAnsi"/>
        </w:rPr>
        <w:t xml:space="preserve"> method of theological reflection does not guarantee that searching theological reflection is willingly entered into. More seems to be at play </w:t>
      </w:r>
      <w:r w:rsidR="004B528D" w:rsidRPr="004B528D">
        <w:rPr>
          <w:rFonts w:asciiTheme="minorHAnsi" w:hAnsiTheme="minorHAnsi"/>
          <w:i/>
        </w:rPr>
        <w:t>at depth</w:t>
      </w:r>
      <w:r w:rsidR="004B528D">
        <w:rPr>
          <w:rFonts w:asciiTheme="minorHAnsi" w:hAnsiTheme="minorHAnsi"/>
        </w:rPr>
        <w:t xml:space="preserve"> </w:t>
      </w:r>
      <w:r w:rsidR="007008AB">
        <w:rPr>
          <w:rFonts w:asciiTheme="minorHAnsi" w:hAnsiTheme="minorHAnsi"/>
        </w:rPr>
        <w:t xml:space="preserve">in the student </w:t>
      </w:r>
      <w:r w:rsidR="00A43D55">
        <w:rPr>
          <w:rFonts w:asciiTheme="minorHAnsi" w:hAnsiTheme="minorHAnsi"/>
        </w:rPr>
        <w:t>than good and tight theory.  We can</w:t>
      </w:r>
      <w:r w:rsidR="007008AB">
        <w:rPr>
          <w:rFonts w:asciiTheme="minorHAnsi" w:hAnsiTheme="minorHAnsi"/>
        </w:rPr>
        <w:t xml:space="preserve"> perhaps</w:t>
      </w:r>
      <w:r w:rsidR="00A43D55">
        <w:rPr>
          <w:rFonts w:asciiTheme="minorHAnsi" w:hAnsiTheme="minorHAnsi"/>
        </w:rPr>
        <w:t xml:space="preserve"> return to</w:t>
      </w:r>
      <w:r w:rsidR="00FF2413">
        <w:rPr>
          <w:rFonts w:asciiTheme="minorHAnsi" w:hAnsiTheme="minorHAnsi"/>
        </w:rPr>
        <w:t xml:space="preserve"> this later</w:t>
      </w:r>
      <w:r w:rsidR="00A43D55">
        <w:rPr>
          <w:rFonts w:asciiTheme="minorHAnsi" w:hAnsiTheme="minorHAnsi"/>
        </w:rPr>
        <w:t>.</w:t>
      </w:r>
    </w:p>
    <w:p w14:paraId="59AEA695" w14:textId="77777777" w:rsidR="00FF2413" w:rsidRDefault="00FF2413" w:rsidP="00F24E8A">
      <w:pPr>
        <w:spacing w:line="360" w:lineRule="auto"/>
        <w:rPr>
          <w:rFonts w:asciiTheme="minorHAnsi" w:hAnsiTheme="minorHAnsi"/>
        </w:rPr>
      </w:pPr>
    </w:p>
    <w:p w14:paraId="7E3DB4C8" w14:textId="357A57DB" w:rsidR="00222D93" w:rsidRDefault="00FF2413" w:rsidP="00F24E8A">
      <w:pPr>
        <w:spacing w:line="360" w:lineRule="auto"/>
        <w:rPr>
          <w:rFonts w:asciiTheme="minorHAnsi" w:hAnsiTheme="minorHAnsi"/>
        </w:rPr>
      </w:pPr>
      <w:r>
        <w:rPr>
          <w:rFonts w:asciiTheme="minorHAnsi" w:hAnsiTheme="minorHAnsi"/>
        </w:rPr>
        <w:t xml:space="preserve">Secondly, a different ministry practice theme is chosen each time the class is offered. To date, these have been, </w:t>
      </w:r>
      <w:r w:rsidRPr="00FF2413">
        <w:rPr>
          <w:rFonts w:asciiTheme="minorHAnsi" w:hAnsiTheme="minorHAnsi"/>
          <w:i/>
        </w:rPr>
        <w:t>conversion, hope, compassion and imagination.</w:t>
      </w:r>
      <w:r>
        <w:rPr>
          <w:rFonts w:asciiTheme="minorHAnsi" w:hAnsiTheme="minorHAnsi"/>
        </w:rPr>
        <w:t xml:space="preserve">  For at least 6 weeks of the Unit, faculty members of UCLT</w:t>
      </w:r>
      <w:r w:rsidR="00222D93">
        <w:rPr>
          <w:rFonts w:asciiTheme="minorHAnsi" w:hAnsiTheme="minorHAnsi"/>
        </w:rPr>
        <w:t xml:space="preserve"> present</w:t>
      </w:r>
      <w:r w:rsidR="00D469FF">
        <w:rPr>
          <w:rFonts w:asciiTheme="minorHAnsi" w:hAnsiTheme="minorHAnsi"/>
        </w:rPr>
        <w:t xml:space="preserve"> for half of</w:t>
      </w:r>
      <w:r w:rsidR="00222D93">
        <w:rPr>
          <w:rFonts w:asciiTheme="minorHAnsi" w:hAnsiTheme="minorHAnsi"/>
        </w:rPr>
        <w:t xml:space="preserve"> the two-hour class</w:t>
      </w:r>
      <w:r w:rsidR="0026009F">
        <w:rPr>
          <w:rFonts w:asciiTheme="minorHAnsi" w:hAnsiTheme="minorHAnsi"/>
        </w:rPr>
        <w:t>,</w:t>
      </w:r>
      <w:r w:rsidR="00222D93">
        <w:rPr>
          <w:rFonts w:asciiTheme="minorHAnsi" w:hAnsiTheme="minorHAnsi"/>
        </w:rPr>
        <w:t xml:space="preserve"> </w:t>
      </w:r>
      <w:r w:rsidR="004B528D">
        <w:rPr>
          <w:rFonts w:asciiTheme="minorHAnsi" w:hAnsiTheme="minorHAnsi"/>
        </w:rPr>
        <w:t>expound</w:t>
      </w:r>
      <w:r w:rsidR="00222D93">
        <w:rPr>
          <w:rFonts w:asciiTheme="minorHAnsi" w:hAnsiTheme="minorHAnsi"/>
        </w:rPr>
        <w:t>ing</w:t>
      </w:r>
      <w:r>
        <w:rPr>
          <w:rFonts w:asciiTheme="minorHAnsi" w:hAnsiTheme="minorHAnsi"/>
        </w:rPr>
        <w:t xml:space="preserve"> the</w:t>
      </w:r>
      <w:r w:rsidR="00DB5296">
        <w:rPr>
          <w:rFonts w:asciiTheme="minorHAnsi" w:hAnsiTheme="minorHAnsi"/>
        </w:rPr>
        <w:t xml:space="preserve"> given</w:t>
      </w:r>
      <w:r>
        <w:rPr>
          <w:rFonts w:asciiTheme="minorHAnsi" w:hAnsiTheme="minorHAnsi"/>
        </w:rPr>
        <w:t xml:space="preserve"> theme in relation to their own</w:t>
      </w:r>
      <w:r w:rsidR="007245DB">
        <w:rPr>
          <w:rFonts w:asciiTheme="minorHAnsi" w:hAnsiTheme="minorHAnsi"/>
        </w:rPr>
        <w:t xml:space="preserve"> </w:t>
      </w:r>
      <w:r>
        <w:rPr>
          <w:rFonts w:asciiTheme="minorHAnsi" w:hAnsiTheme="minorHAnsi"/>
        </w:rPr>
        <w:t>d</w:t>
      </w:r>
      <w:r w:rsidR="003F68D6">
        <w:rPr>
          <w:rFonts w:asciiTheme="minorHAnsi" w:hAnsiTheme="minorHAnsi"/>
        </w:rPr>
        <w:t>iscipline. Prior</w:t>
      </w:r>
      <w:r w:rsidR="00D469FF">
        <w:rPr>
          <w:rFonts w:asciiTheme="minorHAnsi" w:hAnsiTheme="minorHAnsi"/>
        </w:rPr>
        <w:t xml:space="preserve"> to their </w:t>
      </w:r>
      <w:r w:rsidR="00217A3F">
        <w:rPr>
          <w:rFonts w:asciiTheme="minorHAnsi" w:hAnsiTheme="minorHAnsi"/>
        </w:rPr>
        <w:t>attendance</w:t>
      </w:r>
      <w:r w:rsidR="00D469FF">
        <w:rPr>
          <w:rFonts w:asciiTheme="minorHAnsi" w:hAnsiTheme="minorHAnsi"/>
        </w:rPr>
        <w:t>,</w:t>
      </w:r>
      <w:r w:rsidR="007245DB">
        <w:rPr>
          <w:rFonts w:asciiTheme="minorHAnsi" w:hAnsiTheme="minorHAnsi"/>
        </w:rPr>
        <w:t xml:space="preserve"> each is invited</w:t>
      </w:r>
      <w:r w:rsidR="00217A3F">
        <w:rPr>
          <w:rFonts w:asciiTheme="minorHAnsi" w:hAnsiTheme="minorHAnsi"/>
        </w:rPr>
        <w:t xml:space="preserve"> to</w:t>
      </w:r>
      <w:r w:rsidR="003F68D6">
        <w:rPr>
          <w:rFonts w:asciiTheme="minorHAnsi" w:hAnsiTheme="minorHAnsi"/>
        </w:rPr>
        <w:t xml:space="preserve"> make</w:t>
      </w:r>
      <w:r w:rsidR="00D469FF">
        <w:rPr>
          <w:rFonts w:asciiTheme="minorHAnsi" w:hAnsiTheme="minorHAnsi"/>
        </w:rPr>
        <w:t xml:space="preserve"> their</w:t>
      </w:r>
      <w:r w:rsidR="00DB5296">
        <w:rPr>
          <w:rFonts w:asciiTheme="minorHAnsi" w:hAnsiTheme="minorHAnsi"/>
        </w:rPr>
        <w:t xml:space="preserve"> readings or notes available on</w:t>
      </w:r>
      <w:r w:rsidR="004B528D">
        <w:rPr>
          <w:rFonts w:asciiTheme="minorHAnsi" w:hAnsiTheme="minorHAnsi"/>
        </w:rPr>
        <w:t xml:space="preserve"> </w:t>
      </w:r>
      <w:r w:rsidR="00217A3F">
        <w:rPr>
          <w:rFonts w:asciiTheme="minorHAnsi" w:hAnsiTheme="minorHAnsi"/>
        </w:rPr>
        <w:t>ACD On</w:t>
      </w:r>
      <w:r w:rsidR="00DB5296">
        <w:rPr>
          <w:rFonts w:asciiTheme="minorHAnsi" w:hAnsiTheme="minorHAnsi"/>
        </w:rPr>
        <w:t>line</w:t>
      </w:r>
      <w:r w:rsidR="001A4432">
        <w:rPr>
          <w:rFonts w:asciiTheme="minorHAnsi" w:hAnsiTheme="minorHAnsi"/>
        </w:rPr>
        <w:t xml:space="preserve"> so that the discussion is not entered into ‘cold</w:t>
      </w:r>
      <w:r w:rsidR="00DB5296">
        <w:rPr>
          <w:rFonts w:asciiTheme="minorHAnsi" w:hAnsiTheme="minorHAnsi"/>
        </w:rPr>
        <w:t>.</w:t>
      </w:r>
      <w:r w:rsidR="001A4432">
        <w:rPr>
          <w:rFonts w:asciiTheme="minorHAnsi" w:hAnsiTheme="minorHAnsi"/>
        </w:rPr>
        <w:t>’</w:t>
      </w:r>
      <w:r w:rsidR="000B08C2">
        <w:rPr>
          <w:rFonts w:asciiTheme="minorHAnsi" w:hAnsiTheme="minorHAnsi"/>
        </w:rPr>
        <w:t xml:space="preserve"> You will see this</w:t>
      </w:r>
      <w:r w:rsidR="00D469FF">
        <w:rPr>
          <w:rFonts w:asciiTheme="minorHAnsi" w:hAnsiTheme="minorHAnsi"/>
        </w:rPr>
        <w:t xml:space="preserve"> pattern</w:t>
      </w:r>
      <w:r w:rsidR="000B08C2">
        <w:rPr>
          <w:rFonts w:asciiTheme="minorHAnsi" w:hAnsiTheme="minorHAnsi"/>
        </w:rPr>
        <w:t xml:space="preserve"> clearly </w:t>
      </w:r>
      <w:r>
        <w:rPr>
          <w:rFonts w:asciiTheme="minorHAnsi" w:hAnsiTheme="minorHAnsi"/>
        </w:rPr>
        <w:t xml:space="preserve">represented on Page 6 of the Unit Outline. </w:t>
      </w:r>
    </w:p>
    <w:p w14:paraId="51A88469" w14:textId="77777777" w:rsidR="00222D93" w:rsidRDefault="00222D93" w:rsidP="00F24E8A">
      <w:pPr>
        <w:spacing w:line="360" w:lineRule="auto"/>
        <w:rPr>
          <w:rFonts w:asciiTheme="minorHAnsi" w:hAnsiTheme="minorHAnsi"/>
        </w:rPr>
      </w:pPr>
    </w:p>
    <w:p w14:paraId="5667FD9C" w14:textId="77A9C7E4" w:rsidR="00DB5296" w:rsidRDefault="004B528D" w:rsidP="00F24E8A">
      <w:pPr>
        <w:spacing w:line="360" w:lineRule="auto"/>
        <w:rPr>
          <w:rFonts w:asciiTheme="minorHAnsi" w:hAnsiTheme="minorHAnsi"/>
        </w:rPr>
      </w:pPr>
      <w:r>
        <w:rPr>
          <w:rFonts w:asciiTheme="minorHAnsi" w:hAnsiTheme="minorHAnsi"/>
        </w:rPr>
        <w:t xml:space="preserve">There is a </w:t>
      </w:r>
      <w:r w:rsidR="007245DB">
        <w:rPr>
          <w:rFonts w:asciiTheme="minorHAnsi" w:hAnsiTheme="minorHAnsi"/>
        </w:rPr>
        <w:t>tangible</w:t>
      </w:r>
      <w:r>
        <w:rPr>
          <w:rFonts w:asciiTheme="minorHAnsi" w:hAnsiTheme="minorHAnsi"/>
        </w:rPr>
        <w:t xml:space="preserve"> </w:t>
      </w:r>
      <w:r w:rsidR="00DB5296">
        <w:rPr>
          <w:rFonts w:asciiTheme="minorHAnsi" w:hAnsiTheme="minorHAnsi"/>
        </w:rPr>
        <w:t>richness</w:t>
      </w:r>
      <w:r w:rsidR="000B08C2">
        <w:rPr>
          <w:rFonts w:asciiTheme="minorHAnsi" w:hAnsiTheme="minorHAnsi"/>
        </w:rPr>
        <w:t xml:space="preserve"> to this practice; common</w:t>
      </w:r>
      <w:r>
        <w:rPr>
          <w:rFonts w:asciiTheme="minorHAnsi" w:hAnsiTheme="minorHAnsi"/>
        </w:rPr>
        <w:t xml:space="preserve"> theological, </w:t>
      </w:r>
      <w:r w:rsidR="00DB5296">
        <w:rPr>
          <w:rFonts w:asciiTheme="minorHAnsi" w:hAnsiTheme="minorHAnsi"/>
        </w:rPr>
        <w:t>biblical</w:t>
      </w:r>
      <w:r>
        <w:rPr>
          <w:rFonts w:asciiTheme="minorHAnsi" w:hAnsiTheme="minorHAnsi"/>
        </w:rPr>
        <w:t xml:space="preserve"> and pastoral</w:t>
      </w:r>
      <w:r w:rsidR="000B08C2">
        <w:rPr>
          <w:rFonts w:asciiTheme="minorHAnsi" w:hAnsiTheme="minorHAnsi"/>
        </w:rPr>
        <w:t xml:space="preserve"> threa</w:t>
      </w:r>
      <w:r w:rsidR="00DB5296">
        <w:rPr>
          <w:rFonts w:asciiTheme="minorHAnsi" w:hAnsiTheme="minorHAnsi"/>
        </w:rPr>
        <w:t>ds are progressively woven</w:t>
      </w:r>
      <w:r w:rsidR="00222D93">
        <w:rPr>
          <w:rFonts w:asciiTheme="minorHAnsi" w:hAnsiTheme="minorHAnsi"/>
        </w:rPr>
        <w:t xml:space="preserve"> together</w:t>
      </w:r>
      <w:r w:rsidR="001A4432">
        <w:rPr>
          <w:rFonts w:asciiTheme="minorHAnsi" w:hAnsiTheme="minorHAnsi"/>
        </w:rPr>
        <w:t xml:space="preserve"> over the weeks</w:t>
      </w:r>
      <w:r w:rsidR="00DB5296">
        <w:rPr>
          <w:rFonts w:asciiTheme="minorHAnsi" w:hAnsiTheme="minorHAnsi"/>
        </w:rPr>
        <w:t xml:space="preserve">, while significant </w:t>
      </w:r>
      <w:r w:rsidR="000B08C2">
        <w:rPr>
          <w:rFonts w:asciiTheme="minorHAnsi" w:hAnsiTheme="minorHAnsi"/>
        </w:rPr>
        <w:t>differences are</w:t>
      </w:r>
      <w:r w:rsidR="00DB5296">
        <w:rPr>
          <w:rFonts w:asciiTheme="minorHAnsi" w:hAnsiTheme="minorHAnsi"/>
        </w:rPr>
        <w:t xml:space="preserve"> increasingly</w:t>
      </w:r>
      <w:r w:rsidR="000B08C2">
        <w:rPr>
          <w:rFonts w:asciiTheme="minorHAnsi" w:hAnsiTheme="minorHAnsi"/>
        </w:rPr>
        <w:t xml:space="preserve"> held with</w:t>
      </w:r>
      <w:r w:rsidR="00222D93">
        <w:rPr>
          <w:rFonts w:asciiTheme="minorHAnsi" w:hAnsiTheme="minorHAnsi"/>
        </w:rPr>
        <w:t xml:space="preserve"> greater capacities of</w:t>
      </w:r>
      <w:r w:rsidR="000B08C2">
        <w:rPr>
          <w:rFonts w:asciiTheme="minorHAnsi" w:hAnsiTheme="minorHAnsi"/>
        </w:rPr>
        <w:t xml:space="preserve"> respect.</w:t>
      </w:r>
      <w:r w:rsidR="00DB5296">
        <w:rPr>
          <w:rFonts w:asciiTheme="minorHAnsi" w:hAnsiTheme="minorHAnsi"/>
        </w:rPr>
        <w:t xml:space="preserve"> My faculty </w:t>
      </w:r>
      <w:r w:rsidR="00D469FF">
        <w:rPr>
          <w:rFonts w:asciiTheme="minorHAnsi" w:hAnsiTheme="minorHAnsi"/>
        </w:rPr>
        <w:t xml:space="preserve">colleagues </w:t>
      </w:r>
      <w:r w:rsidR="0026009F">
        <w:rPr>
          <w:rFonts w:asciiTheme="minorHAnsi" w:hAnsiTheme="minorHAnsi"/>
        </w:rPr>
        <w:t xml:space="preserve">enjoy the experience </w:t>
      </w:r>
      <w:r w:rsidR="00222D93">
        <w:rPr>
          <w:rFonts w:asciiTheme="minorHAnsi" w:hAnsiTheme="minorHAnsi"/>
        </w:rPr>
        <w:t>too,</w:t>
      </w:r>
      <w:r>
        <w:rPr>
          <w:rFonts w:asciiTheme="minorHAnsi" w:hAnsiTheme="minorHAnsi"/>
        </w:rPr>
        <w:t xml:space="preserve"> as </w:t>
      </w:r>
      <w:r w:rsidR="0026009F">
        <w:rPr>
          <w:rFonts w:asciiTheme="minorHAnsi" w:hAnsiTheme="minorHAnsi"/>
        </w:rPr>
        <w:t xml:space="preserve">it is not </w:t>
      </w:r>
      <w:r w:rsidR="00DB5296">
        <w:rPr>
          <w:rFonts w:asciiTheme="minorHAnsi" w:hAnsiTheme="minorHAnsi"/>
        </w:rPr>
        <w:t>arduous re</w:t>
      </w:r>
      <w:r w:rsidR="0026009F">
        <w:rPr>
          <w:rFonts w:asciiTheme="minorHAnsi" w:hAnsiTheme="minorHAnsi"/>
        </w:rPr>
        <w:t xml:space="preserve"> </w:t>
      </w:r>
      <w:r w:rsidR="00222D93">
        <w:rPr>
          <w:rFonts w:asciiTheme="minorHAnsi" w:hAnsiTheme="minorHAnsi"/>
        </w:rPr>
        <w:t>time or preparation and by in large they encounter a highly receptive group.</w:t>
      </w:r>
      <w:r>
        <w:rPr>
          <w:rFonts w:asciiTheme="minorHAnsi" w:hAnsiTheme="minorHAnsi"/>
        </w:rPr>
        <w:t xml:space="preserve"> </w:t>
      </w:r>
      <w:r w:rsidR="00DB5296">
        <w:rPr>
          <w:rFonts w:asciiTheme="minorHAnsi" w:hAnsiTheme="minorHAnsi"/>
        </w:rPr>
        <w:t>I, for one, learn a great deal about them and their chosen discipline, if not</w:t>
      </w:r>
      <w:r w:rsidR="006B654B">
        <w:rPr>
          <w:rFonts w:asciiTheme="minorHAnsi" w:hAnsiTheme="minorHAnsi"/>
        </w:rPr>
        <w:t xml:space="preserve"> their</w:t>
      </w:r>
      <w:r w:rsidR="00DB5296">
        <w:rPr>
          <w:rFonts w:asciiTheme="minorHAnsi" w:hAnsiTheme="minorHAnsi"/>
        </w:rPr>
        <w:t xml:space="preserve"> hermeneuti</w:t>
      </w:r>
      <w:r w:rsidR="001A4432">
        <w:rPr>
          <w:rFonts w:asciiTheme="minorHAnsi" w:hAnsiTheme="minorHAnsi"/>
        </w:rPr>
        <w:t>c for the Christian life itself!</w:t>
      </w:r>
      <w:r w:rsidR="00DB5296">
        <w:rPr>
          <w:rFonts w:asciiTheme="minorHAnsi" w:hAnsiTheme="minorHAnsi"/>
        </w:rPr>
        <w:t xml:space="preserve"> </w:t>
      </w:r>
    </w:p>
    <w:p w14:paraId="38376B8E" w14:textId="77777777" w:rsidR="00DB5296" w:rsidRDefault="00DB5296" w:rsidP="00F24E8A">
      <w:pPr>
        <w:spacing w:line="360" w:lineRule="auto"/>
        <w:rPr>
          <w:rFonts w:asciiTheme="minorHAnsi" w:hAnsiTheme="minorHAnsi"/>
        </w:rPr>
      </w:pPr>
    </w:p>
    <w:p w14:paraId="3C6A05B9" w14:textId="2AA29052" w:rsidR="001A4432" w:rsidRDefault="00DB5296" w:rsidP="00F24E8A">
      <w:pPr>
        <w:spacing w:line="360" w:lineRule="auto"/>
        <w:rPr>
          <w:rFonts w:asciiTheme="minorHAnsi" w:hAnsiTheme="minorHAnsi"/>
          <w:i/>
        </w:rPr>
      </w:pPr>
      <w:r>
        <w:rPr>
          <w:rFonts w:asciiTheme="minorHAnsi" w:hAnsiTheme="minorHAnsi"/>
        </w:rPr>
        <w:t>Thirdly, t</w:t>
      </w:r>
      <w:r w:rsidR="00D469FF">
        <w:rPr>
          <w:rFonts w:asciiTheme="minorHAnsi" w:hAnsiTheme="minorHAnsi"/>
        </w:rPr>
        <w:t>here is</w:t>
      </w:r>
      <w:r w:rsidR="00CD57D6">
        <w:rPr>
          <w:rFonts w:asciiTheme="minorHAnsi" w:hAnsiTheme="minorHAnsi"/>
        </w:rPr>
        <w:t xml:space="preserve"> a</w:t>
      </w:r>
      <w:r w:rsidR="001A4432">
        <w:rPr>
          <w:rFonts w:asciiTheme="minorHAnsi" w:hAnsiTheme="minorHAnsi"/>
        </w:rPr>
        <w:t xml:space="preserve"> weekly</w:t>
      </w:r>
      <w:r w:rsidR="0026009F">
        <w:rPr>
          <w:rFonts w:asciiTheme="minorHAnsi" w:hAnsiTheme="minorHAnsi"/>
        </w:rPr>
        <w:t xml:space="preserve"> lecture</w:t>
      </w:r>
      <w:r w:rsidR="00D469FF">
        <w:rPr>
          <w:rFonts w:asciiTheme="minorHAnsi" w:hAnsiTheme="minorHAnsi"/>
        </w:rPr>
        <w:t xml:space="preserve"> </w:t>
      </w:r>
      <w:r w:rsidR="00CD57D6">
        <w:rPr>
          <w:rFonts w:asciiTheme="minorHAnsi" w:hAnsiTheme="minorHAnsi"/>
        </w:rPr>
        <w:t>based in and around</w:t>
      </w:r>
      <w:r w:rsidR="0026009F">
        <w:rPr>
          <w:rFonts w:asciiTheme="minorHAnsi" w:hAnsiTheme="minorHAnsi"/>
        </w:rPr>
        <w:t xml:space="preserve"> set readings</w:t>
      </w:r>
      <w:r w:rsidR="001A4432">
        <w:rPr>
          <w:rFonts w:asciiTheme="minorHAnsi" w:hAnsiTheme="minorHAnsi"/>
        </w:rPr>
        <w:t xml:space="preserve"> until</w:t>
      </w:r>
      <w:r w:rsidR="00222D93">
        <w:rPr>
          <w:rFonts w:asciiTheme="minorHAnsi" w:hAnsiTheme="minorHAnsi"/>
        </w:rPr>
        <w:t xml:space="preserve"> the Case Study ‘season’ begins towards the end of semester.</w:t>
      </w:r>
      <w:r w:rsidR="001A4432">
        <w:rPr>
          <w:rFonts w:asciiTheme="minorHAnsi" w:hAnsiTheme="minorHAnsi"/>
        </w:rPr>
        <w:t xml:space="preserve"> </w:t>
      </w:r>
      <w:r w:rsidR="00CD57D6">
        <w:rPr>
          <w:rFonts w:asciiTheme="minorHAnsi" w:hAnsiTheme="minorHAnsi"/>
        </w:rPr>
        <w:t>Initially these</w:t>
      </w:r>
      <w:r w:rsidR="00222D93">
        <w:rPr>
          <w:rFonts w:asciiTheme="minorHAnsi" w:hAnsiTheme="minorHAnsi"/>
        </w:rPr>
        <w:t xml:space="preserve"> addresses</w:t>
      </w:r>
      <w:r w:rsidR="000E459A">
        <w:rPr>
          <w:rFonts w:asciiTheme="minorHAnsi" w:hAnsiTheme="minorHAnsi"/>
        </w:rPr>
        <w:t xml:space="preserve"> </w:t>
      </w:r>
      <w:r>
        <w:rPr>
          <w:rFonts w:asciiTheme="minorHAnsi" w:hAnsiTheme="minorHAnsi"/>
        </w:rPr>
        <w:t>theological reflection</w:t>
      </w:r>
      <w:r w:rsidR="00D469FF">
        <w:rPr>
          <w:rFonts w:asciiTheme="minorHAnsi" w:hAnsiTheme="minorHAnsi"/>
        </w:rPr>
        <w:t xml:space="preserve"> and method</w:t>
      </w:r>
      <w:r w:rsidR="007245DB">
        <w:rPr>
          <w:rFonts w:asciiTheme="minorHAnsi" w:hAnsiTheme="minorHAnsi"/>
        </w:rPr>
        <w:t xml:space="preserve"> yet</w:t>
      </w:r>
      <w:r>
        <w:rPr>
          <w:rFonts w:asciiTheme="minorHAnsi" w:hAnsiTheme="minorHAnsi"/>
        </w:rPr>
        <w:t xml:space="preserve"> I think more significantly, </w:t>
      </w:r>
      <w:r w:rsidR="00CD57D6">
        <w:rPr>
          <w:rFonts w:asciiTheme="minorHAnsi" w:hAnsiTheme="minorHAnsi"/>
        </w:rPr>
        <w:t>quickly extend</w:t>
      </w:r>
      <w:r w:rsidR="00D469FF">
        <w:rPr>
          <w:rFonts w:asciiTheme="minorHAnsi" w:hAnsiTheme="minorHAnsi"/>
        </w:rPr>
        <w:t xml:space="preserve"> to </w:t>
      </w:r>
      <w:r>
        <w:rPr>
          <w:rFonts w:asciiTheme="minorHAnsi" w:hAnsiTheme="minorHAnsi"/>
        </w:rPr>
        <w:t>the c</w:t>
      </w:r>
      <w:r w:rsidR="00222D93">
        <w:rPr>
          <w:rFonts w:asciiTheme="minorHAnsi" w:hAnsiTheme="minorHAnsi"/>
        </w:rPr>
        <w:t>hosen</w:t>
      </w:r>
      <w:r w:rsidR="0026009F">
        <w:rPr>
          <w:rFonts w:asciiTheme="minorHAnsi" w:hAnsiTheme="minorHAnsi"/>
        </w:rPr>
        <w:t xml:space="preserve"> pastoral</w:t>
      </w:r>
      <w:r w:rsidR="00222D93">
        <w:rPr>
          <w:rFonts w:asciiTheme="minorHAnsi" w:hAnsiTheme="minorHAnsi"/>
        </w:rPr>
        <w:t xml:space="preserve"> theme in relation to my own </w:t>
      </w:r>
      <w:r w:rsidR="005F6E1B">
        <w:rPr>
          <w:rFonts w:asciiTheme="minorHAnsi" w:hAnsiTheme="minorHAnsi"/>
        </w:rPr>
        <w:t xml:space="preserve">reflective </w:t>
      </w:r>
      <w:r>
        <w:rPr>
          <w:rFonts w:asciiTheme="minorHAnsi" w:hAnsiTheme="minorHAnsi"/>
        </w:rPr>
        <w:t>unde</w:t>
      </w:r>
      <w:r w:rsidR="006B654B">
        <w:rPr>
          <w:rFonts w:asciiTheme="minorHAnsi" w:hAnsiTheme="minorHAnsi"/>
        </w:rPr>
        <w:t>rstanding of</w:t>
      </w:r>
      <w:r w:rsidR="00222D93">
        <w:rPr>
          <w:rFonts w:asciiTheme="minorHAnsi" w:hAnsiTheme="minorHAnsi"/>
        </w:rPr>
        <w:t xml:space="preserve"> integrative</w:t>
      </w:r>
      <w:r w:rsidR="006B654B">
        <w:rPr>
          <w:rFonts w:asciiTheme="minorHAnsi" w:hAnsiTheme="minorHAnsi"/>
        </w:rPr>
        <w:t xml:space="preserve"> ministry practice </w:t>
      </w:r>
      <w:r w:rsidR="006B654B">
        <w:rPr>
          <w:rFonts w:asciiTheme="minorHAnsi" w:hAnsiTheme="minorHAnsi"/>
          <w:i/>
        </w:rPr>
        <w:t>per se.</w:t>
      </w:r>
    </w:p>
    <w:p w14:paraId="70811B87" w14:textId="77777777" w:rsidR="001A4432" w:rsidRDefault="001A4432" w:rsidP="00F24E8A">
      <w:pPr>
        <w:spacing w:line="360" w:lineRule="auto"/>
        <w:rPr>
          <w:rFonts w:asciiTheme="minorHAnsi" w:hAnsiTheme="minorHAnsi"/>
          <w:i/>
        </w:rPr>
      </w:pPr>
    </w:p>
    <w:p w14:paraId="65DE4D8F" w14:textId="3C27B262" w:rsidR="00680E40" w:rsidRDefault="001A4432" w:rsidP="00F24E8A">
      <w:pPr>
        <w:spacing w:line="360" w:lineRule="auto"/>
        <w:rPr>
          <w:rFonts w:asciiTheme="minorHAnsi" w:hAnsiTheme="minorHAnsi"/>
        </w:rPr>
      </w:pPr>
      <w:r>
        <w:rPr>
          <w:rFonts w:asciiTheme="minorHAnsi" w:hAnsiTheme="minorHAnsi"/>
        </w:rPr>
        <w:t>Over time</w:t>
      </w:r>
      <w:r w:rsidR="006B654B">
        <w:rPr>
          <w:rFonts w:asciiTheme="minorHAnsi" w:hAnsiTheme="minorHAnsi"/>
          <w:i/>
        </w:rPr>
        <w:t xml:space="preserve"> </w:t>
      </w:r>
      <w:r w:rsidR="006B654B">
        <w:rPr>
          <w:rFonts w:asciiTheme="minorHAnsi" w:hAnsiTheme="minorHAnsi"/>
        </w:rPr>
        <w:t>I ha</w:t>
      </w:r>
      <w:r w:rsidR="00222D93">
        <w:rPr>
          <w:rFonts w:asciiTheme="minorHAnsi" w:hAnsiTheme="minorHAnsi"/>
        </w:rPr>
        <w:t>ve learnt</w:t>
      </w:r>
      <w:r w:rsidR="0026009F">
        <w:rPr>
          <w:rFonts w:asciiTheme="minorHAnsi" w:hAnsiTheme="minorHAnsi"/>
        </w:rPr>
        <w:t xml:space="preserve"> -</w:t>
      </w:r>
      <w:r w:rsidR="00222D93">
        <w:rPr>
          <w:rFonts w:asciiTheme="minorHAnsi" w:hAnsiTheme="minorHAnsi"/>
        </w:rPr>
        <w:t xml:space="preserve"> and welcomed</w:t>
      </w:r>
      <w:r w:rsidR="0026009F">
        <w:rPr>
          <w:rFonts w:asciiTheme="minorHAnsi" w:hAnsiTheme="minorHAnsi"/>
        </w:rPr>
        <w:t xml:space="preserve"> -</w:t>
      </w:r>
      <w:r w:rsidR="00222D93">
        <w:rPr>
          <w:rFonts w:asciiTheme="minorHAnsi" w:hAnsiTheme="minorHAnsi"/>
        </w:rPr>
        <w:t xml:space="preserve"> the dexterity</w:t>
      </w:r>
      <w:r>
        <w:rPr>
          <w:rFonts w:asciiTheme="minorHAnsi" w:hAnsiTheme="minorHAnsi"/>
        </w:rPr>
        <w:t xml:space="preserve"> demanded of me as</w:t>
      </w:r>
      <w:r w:rsidR="006B654B">
        <w:rPr>
          <w:rFonts w:asciiTheme="minorHAnsi" w:hAnsiTheme="minorHAnsi"/>
        </w:rPr>
        <w:t xml:space="preserve"> teacher, hence just prio</w:t>
      </w:r>
      <w:r>
        <w:rPr>
          <w:rFonts w:asciiTheme="minorHAnsi" w:hAnsiTheme="minorHAnsi"/>
        </w:rPr>
        <w:t>r to the Semester Break</w:t>
      </w:r>
      <w:r w:rsidR="002C181D">
        <w:rPr>
          <w:rFonts w:asciiTheme="minorHAnsi" w:hAnsiTheme="minorHAnsi"/>
        </w:rPr>
        <w:t xml:space="preserve"> earlier</w:t>
      </w:r>
      <w:r>
        <w:rPr>
          <w:rFonts w:asciiTheme="minorHAnsi" w:hAnsiTheme="minorHAnsi"/>
        </w:rPr>
        <w:t xml:space="preserve"> </w:t>
      </w:r>
      <w:r w:rsidR="006B654B">
        <w:rPr>
          <w:rFonts w:asciiTheme="minorHAnsi" w:hAnsiTheme="minorHAnsi"/>
        </w:rPr>
        <w:t>this year, I relied upon the</w:t>
      </w:r>
      <w:r>
        <w:rPr>
          <w:rFonts w:asciiTheme="minorHAnsi" w:hAnsiTheme="minorHAnsi"/>
        </w:rPr>
        <w:t xml:space="preserve"> face-to-face</w:t>
      </w:r>
      <w:r w:rsidR="006B654B">
        <w:rPr>
          <w:rFonts w:asciiTheme="minorHAnsi" w:hAnsiTheme="minorHAnsi"/>
        </w:rPr>
        <w:t xml:space="preserve"> class</w:t>
      </w:r>
      <w:r>
        <w:rPr>
          <w:rFonts w:asciiTheme="minorHAnsi" w:hAnsiTheme="minorHAnsi"/>
        </w:rPr>
        <w:t xml:space="preserve"> discussion</w:t>
      </w:r>
      <w:r w:rsidR="00222D93">
        <w:rPr>
          <w:rFonts w:asciiTheme="minorHAnsi" w:hAnsiTheme="minorHAnsi"/>
        </w:rPr>
        <w:t>s</w:t>
      </w:r>
      <w:r>
        <w:rPr>
          <w:rFonts w:asciiTheme="minorHAnsi" w:hAnsiTheme="minorHAnsi"/>
        </w:rPr>
        <w:t xml:space="preserve"> (10 members, no enrolments of synch</w:t>
      </w:r>
      <w:r w:rsidR="007245DB">
        <w:rPr>
          <w:rFonts w:asciiTheme="minorHAnsi" w:hAnsiTheme="minorHAnsi"/>
        </w:rPr>
        <w:t>ronous learners</w:t>
      </w:r>
      <w:r>
        <w:rPr>
          <w:rFonts w:asciiTheme="minorHAnsi" w:hAnsiTheme="minorHAnsi"/>
        </w:rPr>
        <w:t xml:space="preserve">) </w:t>
      </w:r>
      <w:r w:rsidR="006B654B">
        <w:rPr>
          <w:rFonts w:asciiTheme="minorHAnsi" w:hAnsiTheme="minorHAnsi"/>
        </w:rPr>
        <w:t>to plot the course of</w:t>
      </w:r>
      <w:r>
        <w:rPr>
          <w:rFonts w:asciiTheme="minorHAnsi" w:hAnsiTheme="minorHAnsi"/>
        </w:rPr>
        <w:t xml:space="preserve"> my own input for the final 4 lectures</w:t>
      </w:r>
      <w:r w:rsidR="006B654B">
        <w:rPr>
          <w:rFonts w:asciiTheme="minorHAnsi" w:hAnsiTheme="minorHAnsi"/>
        </w:rPr>
        <w:t>.</w:t>
      </w:r>
      <w:r w:rsidR="00D469FF">
        <w:rPr>
          <w:rFonts w:asciiTheme="minorHAnsi" w:hAnsiTheme="minorHAnsi"/>
        </w:rPr>
        <w:t xml:space="preserve"> Given the</w:t>
      </w:r>
      <w:r>
        <w:rPr>
          <w:rFonts w:asciiTheme="minorHAnsi" w:hAnsiTheme="minorHAnsi"/>
        </w:rPr>
        <w:t xml:space="preserve"> space and</w:t>
      </w:r>
      <w:r w:rsidR="00D469FF">
        <w:rPr>
          <w:rFonts w:asciiTheme="minorHAnsi" w:hAnsiTheme="minorHAnsi"/>
        </w:rPr>
        <w:t xml:space="preserve"> opportunity, </w:t>
      </w:r>
      <w:r w:rsidR="007245DB">
        <w:rPr>
          <w:rFonts w:asciiTheme="minorHAnsi" w:hAnsiTheme="minorHAnsi"/>
        </w:rPr>
        <w:t>much ‘grist for the mill’ had arisen</w:t>
      </w:r>
      <w:r w:rsidR="00D469FF">
        <w:rPr>
          <w:rFonts w:asciiTheme="minorHAnsi" w:hAnsiTheme="minorHAnsi"/>
        </w:rPr>
        <w:t xml:space="preserve"> from the students reading in relation to practice and lived experience.  </w:t>
      </w:r>
      <w:r w:rsidR="007245DB">
        <w:rPr>
          <w:rFonts w:asciiTheme="minorHAnsi" w:hAnsiTheme="minorHAnsi"/>
        </w:rPr>
        <w:t>We ca</w:t>
      </w:r>
      <w:r w:rsidR="00680E40">
        <w:rPr>
          <w:rFonts w:asciiTheme="minorHAnsi" w:hAnsiTheme="minorHAnsi"/>
        </w:rPr>
        <w:t xml:space="preserve">me </w:t>
      </w:r>
      <w:r w:rsidR="00680E40" w:rsidRPr="00680E40">
        <w:rPr>
          <w:rFonts w:asciiTheme="minorHAnsi" w:hAnsiTheme="minorHAnsi"/>
          <w:i/>
        </w:rPr>
        <w:t>back</w:t>
      </w:r>
      <w:r w:rsidR="00680E40">
        <w:rPr>
          <w:rFonts w:asciiTheme="minorHAnsi" w:hAnsiTheme="minorHAnsi"/>
        </w:rPr>
        <w:t xml:space="preserve"> to topics as </w:t>
      </w:r>
      <w:r w:rsidR="00680E40">
        <w:rPr>
          <w:rFonts w:asciiTheme="minorHAnsi" w:hAnsiTheme="minorHAnsi"/>
        </w:rPr>
        <w:lastRenderedPageBreak/>
        <w:t>often as</w:t>
      </w:r>
      <w:r w:rsidR="007245DB">
        <w:rPr>
          <w:rFonts w:asciiTheme="minorHAnsi" w:hAnsiTheme="minorHAnsi"/>
        </w:rPr>
        <w:t xml:space="preserve"> I sought </w:t>
      </w:r>
      <w:r w:rsidR="000E459A">
        <w:rPr>
          <w:rFonts w:asciiTheme="minorHAnsi" w:hAnsiTheme="minorHAnsi"/>
        </w:rPr>
        <w:t>to launch out into</w:t>
      </w:r>
      <w:r w:rsidR="00680E40">
        <w:rPr>
          <w:rFonts w:asciiTheme="minorHAnsi" w:hAnsiTheme="minorHAnsi"/>
        </w:rPr>
        <w:t xml:space="preserve"> new ones.</w:t>
      </w:r>
      <w:r w:rsidR="00222D93">
        <w:rPr>
          <w:rFonts w:asciiTheme="minorHAnsi" w:hAnsiTheme="minorHAnsi"/>
        </w:rPr>
        <w:t xml:space="preserve"> And given that our theme </w:t>
      </w:r>
      <w:r w:rsidR="0026009F">
        <w:rPr>
          <w:rFonts w:asciiTheme="minorHAnsi" w:hAnsiTheme="minorHAnsi"/>
        </w:rPr>
        <w:t xml:space="preserve">was imagination, I did want </w:t>
      </w:r>
      <w:r w:rsidR="00222D93">
        <w:rPr>
          <w:rFonts w:asciiTheme="minorHAnsi" w:hAnsiTheme="minorHAnsi"/>
        </w:rPr>
        <w:t>form to f</w:t>
      </w:r>
      <w:r w:rsidR="007245DB">
        <w:rPr>
          <w:rFonts w:asciiTheme="minorHAnsi" w:hAnsiTheme="minorHAnsi"/>
        </w:rPr>
        <w:t>ollow function</w:t>
      </w:r>
      <w:r w:rsidR="00CD57D6">
        <w:rPr>
          <w:rFonts w:asciiTheme="minorHAnsi" w:hAnsiTheme="minorHAnsi"/>
        </w:rPr>
        <w:t xml:space="preserve"> to a discernible degree.</w:t>
      </w:r>
    </w:p>
    <w:p w14:paraId="4D043A46" w14:textId="1C5244B0" w:rsidR="006B654B" w:rsidRDefault="006B654B" w:rsidP="00F24E8A">
      <w:pPr>
        <w:spacing w:line="360" w:lineRule="auto"/>
        <w:rPr>
          <w:rFonts w:asciiTheme="minorHAnsi" w:hAnsiTheme="minorHAnsi"/>
        </w:rPr>
      </w:pPr>
      <w:r>
        <w:rPr>
          <w:rFonts w:asciiTheme="minorHAnsi" w:hAnsiTheme="minorHAnsi"/>
        </w:rPr>
        <w:t xml:space="preserve"> </w:t>
      </w:r>
    </w:p>
    <w:p w14:paraId="63F8D84B" w14:textId="09C7069A" w:rsidR="00E713CB" w:rsidRDefault="006B654B" w:rsidP="00F24E8A">
      <w:pPr>
        <w:spacing w:line="360" w:lineRule="auto"/>
        <w:rPr>
          <w:rFonts w:asciiTheme="minorHAnsi" w:hAnsiTheme="minorHAnsi"/>
        </w:rPr>
      </w:pPr>
      <w:r>
        <w:rPr>
          <w:rFonts w:asciiTheme="minorHAnsi" w:hAnsiTheme="minorHAnsi"/>
        </w:rPr>
        <w:t xml:space="preserve">As you might notice by way of the </w:t>
      </w:r>
      <w:r w:rsidR="0046006E">
        <w:rPr>
          <w:rFonts w:asciiTheme="minorHAnsi" w:hAnsiTheme="minorHAnsi"/>
        </w:rPr>
        <w:t>absurdly</w:t>
      </w:r>
      <w:r>
        <w:rPr>
          <w:rFonts w:asciiTheme="minorHAnsi" w:hAnsiTheme="minorHAnsi"/>
        </w:rPr>
        <w:t xml:space="preserve"> long Unit Readin</w:t>
      </w:r>
      <w:r w:rsidR="00D469FF">
        <w:rPr>
          <w:rFonts w:asciiTheme="minorHAnsi" w:hAnsiTheme="minorHAnsi"/>
        </w:rPr>
        <w:t xml:space="preserve">g List, </w:t>
      </w:r>
      <w:r>
        <w:rPr>
          <w:rFonts w:asciiTheme="minorHAnsi" w:hAnsiTheme="minorHAnsi"/>
        </w:rPr>
        <w:t xml:space="preserve">my interests and inspirations are broad, if not eclectic. In relation to (Pastoral) </w:t>
      </w:r>
      <w:r w:rsidRPr="006B654B">
        <w:rPr>
          <w:rFonts w:asciiTheme="minorHAnsi" w:hAnsiTheme="minorHAnsi"/>
          <w:i/>
        </w:rPr>
        <w:t>Imag</w:t>
      </w:r>
      <w:r>
        <w:rPr>
          <w:rFonts w:asciiTheme="minorHAnsi" w:hAnsiTheme="minorHAnsi"/>
          <w:i/>
        </w:rPr>
        <w:t>in</w:t>
      </w:r>
      <w:r w:rsidRPr="006B654B">
        <w:rPr>
          <w:rFonts w:asciiTheme="minorHAnsi" w:hAnsiTheme="minorHAnsi"/>
          <w:i/>
        </w:rPr>
        <w:t>ation</w:t>
      </w:r>
      <w:r w:rsidR="00DB5296">
        <w:rPr>
          <w:rFonts w:asciiTheme="minorHAnsi" w:hAnsiTheme="minorHAnsi"/>
        </w:rPr>
        <w:t xml:space="preserve"> </w:t>
      </w:r>
      <w:r>
        <w:rPr>
          <w:rFonts w:asciiTheme="minorHAnsi" w:hAnsiTheme="minorHAnsi"/>
        </w:rPr>
        <w:t>I was</w:t>
      </w:r>
      <w:r w:rsidR="00CD57D6">
        <w:rPr>
          <w:rFonts w:asciiTheme="minorHAnsi" w:hAnsiTheme="minorHAnsi"/>
        </w:rPr>
        <w:t xml:space="preserve"> keen to introduce the </w:t>
      </w:r>
      <w:r w:rsidR="00680E40">
        <w:rPr>
          <w:rFonts w:asciiTheme="minorHAnsi" w:hAnsiTheme="minorHAnsi"/>
        </w:rPr>
        <w:t>process</w:t>
      </w:r>
      <w:r w:rsidR="00CD57D6">
        <w:rPr>
          <w:rFonts w:asciiTheme="minorHAnsi" w:hAnsiTheme="minorHAnsi"/>
        </w:rPr>
        <w:t xml:space="preserve"> (unfolding)</w:t>
      </w:r>
      <w:r>
        <w:rPr>
          <w:rFonts w:asciiTheme="minorHAnsi" w:hAnsiTheme="minorHAnsi"/>
        </w:rPr>
        <w:t xml:space="preserve"> nature of </w:t>
      </w:r>
      <w:proofErr w:type="spellStart"/>
      <w:r>
        <w:rPr>
          <w:rFonts w:asciiTheme="minorHAnsi" w:hAnsiTheme="minorHAnsi"/>
          <w:i/>
        </w:rPr>
        <w:t>Theopoetics</w:t>
      </w:r>
      <w:proofErr w:type="spellEnd"/>
      <w:r>
        <w:rPr>
          <w:rFonts w:asciiTheme="minorHAnsi" w:hAnsiTheme="minorHAnsi"/>
        </w:rPr>
        <w:t>,</w:t>
      </w:r>
      <w:r w:rsidR="003014DC">
        <w:rPr>
          <w:rStyle w:val="FootnoteReference"/>
          <w:rFonts w:asciiTheme="minorHAnsi" w:hAnsiTheme="minorHAnsi"/>
        </w:rPr>
        <w:footnoteReference w:id="5"/>
      </w:r>
      <w:r>
        <w:rPr>
          <w:rFonts w:asciiTheme="minorHAnsi" w:hAnsiTheme="minorHAnsi"/>
        </w:rPr>
        <w:t xml:space="preserve"> as well as the potential of the novel,</w:t>
      </w:r>
      <w:r w:rsidR="005F6E1B">
        <w:rPr>
          <w:rFonts w:asciiTheme="minorHAnsi" w:hAnsiTheme="minorHAnsi"/>
        </w:rPr>
        <w:t xml:space="preserve"> myth,</w:t>
      </w:r>
      <w:r>
        <w:rPr>
          <w:rFonts w:asciiTheme="minorHAnsi" w:hAnsiTheme="minorHAnsi"/>
        </w:rPr>
        <w:t xml:space="preserve"> film, and poetry</w:t>
      </w:r>
      <w:r w:rsidR="00680E40">
        <w:rPr>
          <w:rFonts w:asciiTheme="minorHAnsi" w:hAnsiTheme="minorHAnsi"/>
        </w:rPr>
        <w:t xml:space="preserve"> to challenge, direct and inform</w:t>
      </w:r>
      <w:r w:rsidR="000E459A">
        <w:rPr>
          <w:rFonts w:asciiTheme="minorHAnsi" w:hAnsiTheme="minorHAnsi"/>
        </w:rPr>
        <w:t xml:space="preserve"> the students</w:t>
      </w:r>
      <w:r w:rsidR="00CD57D6">
        <w:rPr>
          <w:rFonts w:asciiTheme="minorHAnsi" w:hAnsiTheme="minorHAnsi"/>
        </w:rPr>
        <w:t xml:space="preserve"> being and doing</w:t>
      </w:r>
      <w:r w:rsidR="00217A3F">
        <w:rPr>
          <w:rFonts w:asciiTheme="minorHAnsi" w:hAnsiTheme="minorHAnsi"/>
        </w:rPr>
        <w:t xml:space="preserve">; </w:t>
      </w:r>
      <w:r w:rsidR="00CD57D6">
        <w:rPr>
          <w:rFonts w:asciiTheme="minorHAnsi" w:hAnsiTheme="minorHAnsi"/>
        </w:rPr>
        <w:t xml:space="preserve">all </w:t>
      </w:r>
      <w:r w:rsidR="00217A3F">
        <w:rPr>
          <w:rFonts w:asciiTheme="minorHAnsi" w:hAnsiTheme="minorHAnsi"/>
        </w:rPr>
        <w:t>consciously</w:t>
      </w:r>
      <w:r w:rsidR="00CD57D6">
        <w:rPr>
          <w:rFonts w:asciiTheme="minorHAnsi" w:hAnsiTheme="minorHAnsi"/>
        </w:rPr>
        <w:t xml:space="preserve"> offered</w:t>
      </w:r>
      <w:r w:rsidR="00217A3F">
        <w:rPr>
          <w:rFonts w:asciiTheme="minorHAnsi" w:hAnsiTheme="minorHAnsi"/>
        </w:rPr>
        <w:t xml:space="preserve"> </w:t>
      </w:r>
      <w:r>
        <w:rPr>
          <w:rFonts w:asciiTheme="minorHAnsi" w:hAnsiTheme="minorHAnsi"/>
        </w:rPr>
        <w:t>in a theological</w:t>
      </w:r>
      <w:r w:rsidR="0046006E">
        <w:rPr>
          <w:rFonts w:asciiTheme="minorHAnsi" w:hAnsiTheme="minorHAnsi"/>
        </w:rPr>
        <w:t xml:space="preserve"> or ecclesial</w:t>
      </w:r>
      <w:r>
        <w:rPr>
          <w:rFonts w:asciiTheme="minorHAnsi" w:hAnsiTheme="minorHAnsi"/>
        </w:rPr>
        <w:t xml:space="preserve"> context</w:t>
      </w:r>
      <w:r w:rsidR="00CD57D6">
        <w:rPr>
          <w:rFonts w:asciiTheme="minorHAnsi" w:hAnsiTheme="minorHAnsi"/>
        </w:rPr>
        <w:t xml:space="preserve"> that commonly</w:t>
      </w:r>
      <w:r w:rsidR="00D469FF">
        <w:rPr>
          <w:rFonts w:asciiTheme="minorHAnsi" w:hAnsiTheme="minorHAnsi"/>
        </w:rPr>
        <w:t xml:space="preserve"> displays a </w:t>
      </w:r>
      <w:r w:rsidR="001A4432">
        <w:rPr>
          <w:rFonts w:asciiTheme="minorHAnsi" w:hAnsiTheme="minorHAnsi"/>
        </w:rPr>
        <w:t>one-dimensionality</w:t>
      </w:r>
      <w:r>
        <w:rPr>
          <w:rFonts w:asciiTheme="minorHAnsi" w:hAnsiTheme="minorHAnsi"/>
        </w:rPr>
        <w:t xml:space="preserve"> of</w:t>
      </w:r>
      <w:r w:rsidR="000E459A">
        <w:rPr>
          <w:rFonts w:asciiTheme="minorHAnsi" w:hAnsiTheme="minorHAnsi"/>
        </w:rPr>
        <w:t xml:space="preserve"> belief</w:t>
      </w:r>
      <w:r w:rsidR="00B15934">
        <w:rPr>
          <w:rFonts w:asciiTheme="minorHAnsi" w:hAnsiTheme="minorHAnsi"/>
        </w:rPr>
        <w:t xml:space="preserve"> and</w:t>
      </w:r>
      <w:r>
        <w:rPr>
          <w:rFonts w:asciiTheme="minorHAnsi" w:hAnsiTheme="minorHAnsi"/>
        </w:rPr>
        <w:t xml:space="preserve"> </w:t>
      </w:r>
      <w:r w:rsidR="0046006E">
        <w:rPr>
          <w:rFonts w:asciiTheme="minorHAnsi" w:hAnsiTheme="minorHAnsi"/>
        </w:rPr>
        <w:t>practice</w:t>
      </w:r>
      <w:r w:rsidR="000E459A">
        <w:rPr>
          <w:rFonts w:asciiTheme="minorHAnsi" w:hAnsiTheme="minorHAnsi"/>
        </w:rPr>
        <w:t>, thus</w:t>
      </w:r>
      <w:r w:rsidR="00D469FF">
        <w:rPr>
          <w:rFonts w:asciiTheme="minorHAnsi" w:hAnsiTheme="minorHAnsi"/>
        </w:rPr>
        <w:t xml:space="preserve"> a certain suspicion of the religious imagination and its capacities</w:t>
      </w:r>
      <w:r w:rsidR="00217A3F">
        <w:rPr>
          <w:rFonts w:asciiTheme="minorHAnsi" w:hAnsiTheme="minorHAnsi"/>
        </w:rPr>
        <w:t xml:space="preserve">, not to mention a limited understanding of </w:t>
      </w:r>
      <w:r w:rsidR="00E713CB">
        <w:rPr>
          <w:rFonts w:asciiTheme="minorHAnsi" w:hAnsiTheme="minorHAnsi"/>
        </w:rPr>
        <w:t xml:space="preserve">what </w:t>
      </w:r>
      <w:r w:rsidR="00217A3F">
        <w:rPr>
          <w:rFonts w:asciiTheme="minorHAnsi" w:hAnsiTheme="minorHAnsi"/>
        </w:rPr>
        <w:t>ministry formation</w:t>
      </w:r>
      <w:r w:rsidR="000E459A">
        <w:rPr>
          <w:rFonts w:asciiTheme="minorHAnsi" w:hAnsiTheme="minorHAnsi"/>
        </w:rPr>
        <w:t xml:space="preserve"> [in Christ]</w:t>
      </w:r>
      <w:r w:rsidR="007245DB">
        <w:rPr>
          <w:rFonts w:asciiTheme="minorHAnsi" w:hAnsiTheme="minorHAnsi"/>
        </w:rPr>
        <w:t xml:space="preserve"> is or</w:t>
      </w:r>
      <w:r w:rsidR="00E713CB">
        <w:rPr>
          <w:rFonts w:asciiTheme="minorHAnsi" w:hAnsiTheme="minorHAnsi"/>
        </w:rPr>
        <w:t xml:space="preserve"> might</w:t>
      </w:r>
      <w:r w:rsidR="00C9345A">
        <w:rPr>
          <w:rFonts w:asciiTheme="minorHAnsi" w:hAnsiTheme="minorHAnsi"/>
        </w:rPr>
        <w:t xml:space="preserve"> </w:t>
      </w:r>
      <w:r w:rsidR="00C9345A" w:rsidRPr="003014DC">
        <w:rPr>
          <w:rFonts w:asciiTheme="minorHAnsi" w:hAnsiTheme="minorHAnsi"/>
          <w:i/>
        </w:rPr>
        <w:t>possibly</w:t>
      </w:r>
      <w:r w:rsidR="00E713CB">
        <w:rPr>
          <w:rFonts w:asciiTheme="minorHAnsi" w:hAnsiTheme="minorHAnsi"/>
        </w:rPr>
        <w:t xml:space="preserve"> be</w:t>
      </w:r>
      <w:r w:rsidR="00D469FF">
        <w:rPr>
          <w:rFonts w:asciiTheme="minorHAnsi" w:hAnsiTheme="minorHAnsi"/>
        </w:rPr>
        <w:t>.</w:t>
      </w:r>
      <w:r>
        <w:rPr>
          <w:rFonts w:asciiTheme="minorHAnsi" w:hAnsiTheme="minorHAnsi"/>
        </w:rPr>
        <w:t xml:space="preserve"> </w:t>
      </w:r>
    </w:p>
    <w:p w14:paraId="64FFD185" w14:textId="77777777" w:rsidR="00E713CB" w:rsidRDefault="00E713CB" w:rsidP="00F24E8A">
      <w:pPr>
        <w:spacing w:line="360" w:lineRule="auto"/>
        <w:rPr>
          <w:rFonts w:asciiTheme="minorHAnsi" w:hAnsiTheme="minorHAnsi"/>
        </w:rPr>
      </w:pPr>
    </w:p>
    <w:p w14:paraId="15B4935D" w14:textId="43429B4C" w:rsidR="00EE3AAF" w:rsidRDefault="00B15934" w:rsidP="00F24E8A">
      <w:pPr>
        <w:spacing w:line="360" w:lineRule="auto"/>
        <w:rPr>
          <w:rFonts w:asciiTheme="minorHAnsi" w:hAnsiTheme="minorHAnsi"/>
        </w:rPr>
      </w:pPr>
      <w:r>
        <w:rPr>
          <w:rFonts w:asciiTheme="minorHAnsi" w:hAnsiTheme="minorHAnsi"/>
        </w:rPr>
        <w:t>However,</w:t>
      </w:r>
      <w:r w:rsidR="00680E40">
        <w:rPr>
          <w:rFonts w:asciiTheme="minorHAnsi" w:hAnsiTheme="minorHAnsi"/>
        </w:rPr>
        <w:t xml:space="preserve"> v</w:t>
      </w:r>
      <w:r w:rsidR="005F6E1B">
        <w:rPr>
          <w:rFonts w:asciiTheme="minorHAnsi" w:hAnsiTheme="minorHAnsi"/>
        </w:rPr>
        <w:t>ery ea</w:t>
      </w:r>
      <w:r w:rsidR="00680E40">
        <w:rPr>
          <w:rFonts w:asciiTheme="minorHAnsi" w:hAnsiTheme="minorHAnsi"/>
        </w:rPr>
        <w:t>rly on in the semester, students</w:t>
      </w:r>
      <w:r w:rsidR="00D469FF">
        <w:rPr>
          <w:rFonts w:asciiTheme="minorHAnsi" w:hAnsiTheme="minorHAnsi"/>
        </w:rPr>
        <w:t xml:space="preserve"> expressed an energetic</w:t>
      </w:r>
      <w:r w:rsidR="005F6E1B">
        <w:rPr>
          <w:rFonts w:asciiTheme="minorHAnsi" w:hAnsiTheme="minorHAnsi"/>
        </w:rPr>
        <w:t xml:space="preserve"> freedom</w:t>
      </w:r>
      <w:r w:rsidR="00217A3F">
        <w:rPr>
          <w:rFonts w:asciiTheme="minorHAnsi" w:hAnsiTheme="minorHAnsi"/>
        </w:rPr>
        <w:t>, within</w:t>
      </w:r>
      <w:r w:rsidR="003F68D6">
        <w:rPr>
          <w:rFonts w:asciiTheme="minorHAnsi" w:hAnsiTheme="minorHAnsi"/>
        </w:rPr>
        <w:t xml:space="preserve"> the</w:t>
      </w:r>
      <w:r w:rsidR="000E459A">
        <w:rPr>
          <w:rFonts w:asciiTheme="minorHAnsi" w:hAnsiTheme="minorHAnsi"/>
        </w:rPr>
        <w:t xml:space="preserve"> defined</w:t>
      </w:r>
      <w:r w:rsidR="00C9345A">
        <w:rPr>
          <w:rFonts w:asciiTheme="minorHAnsi" w:hAnsiTheme="minorHAnsi"/>
        </w:rPr>
        <w:t xml:space="preserve"> boundaries</w:t>
      </w:r>
      <w:r w:rsidR="00217A3F">
        <w:rPr>
          <w:rFonts w:asciiTheme="minorHAnsi" w:hAnsiTheme="minorHAnsi"/>
        </w:rPr>
        <w:t xml:space="preserve"> of</w:t>
      </w:r>
      <w:r w:rsidR="003F68D6">
        <w:rPr>
          <w:rFonts w:asciiTheme="minorHAnsi" w:hAnsiTheme="minorHAnsi"/>
        </w:rPr>
        <w:t xml:space="preserve"> the class</w:t>
      </w:r>
      <w:r w:rsidR="001A4432">
        <w:rPr>
          <w:rFonts w:asciiTheme="minorHAnsi" w:hAnsiTheme="minorHAnsi"/>
        </w:rPr>
        <w:t>,</w:t>
      </w:r>
      <w:r w:rsidR="005F6E1B">
        <w:rPr>
          <w:rFonts w:asciiTheme="minorHAnsi" w:hAnsiTheme="minorHAnsi"/>
        </w:rPr>
        <w:t xml:space="preserve"> to </w:t>
      </w:r>
      <w:r w:rsidR="00680E40">
        <w:rPr>
          <w:rFonts w:asciiTheme="minorHAnsi" w:hAnsiTheme="minorHAnsi"/>
        </w:rPr>
        <w:t>talk about formative imaginative</w:t>
      </w:r>
      <w:r w:rsidR="005F6E1B">
        <w:rPr>
          <w:rFonts w:asciiTheme="minorHAnsi" w:hAnsiTheme="minorHAnsi"/>
        </w:rPr>
        <w:t xml:space="preserve"> experiences </w:t>
      </w:r>
      <w:r w:rsidR="005F6E1B" w:rsidRPr="00217A3F">
        <w:rPr>
          <w:rFonts w:asciiTheme="minorHAnsi" w:hAnsiTheme="minorHAnsi"/>
          <w:i/>
        </w:rPr>
        <w:t>and learning</w:t>
      </w:r>
      <w:r w:rsidR="005F6E1B">
        <w:rPr>
          <w:rFonts w:asciiTheme="minorHAnsi" w:hAnsiTheme="minorHAnsi"/>
        </w:rPr>
        <w:t>, recalling how at one time</w:t>
      </w:r>
      <w:r w:rsidR="00680E40">
        <w:rPr>
          <w:rFonts w:asciiTheme="minorHAnsi" w:hAnsiTheme="minorHAnsi"/>
        </w:rPr>
        <w:t xml:space="preserve"> – usually in childhood -</w:t>
      </w:r>
      <w:r w:rsidR="005F6E1B">
        <w:rPr>
          <w:rFonts w:asciiTheme="minorHAnsi" w:hAnsiTheme="minorHAnsi"/>
        </w:rPr>
        <w:t xml:space="preserve"> these had been really impor</w:t>
      </w:r>
      <w:r w:rsidR="001A4432">
        <w:rPr>
          <w:rFonts w:asciiTheme="minorHAnsi" w:hAnsiTheme="minorHAnsi"/>
        </w:rPr>
        <w:t>tant yet</w:t>
      </w:r>
      <w:r w:rsidR="005F6E1B">
        <w:rPr>
          <w:rFonts w:asciiTheme="minorHAnsi" w:hAnsiTheme="minorHAnsi"/>
        </w:rPr>
        <w:t xml:space="preserve"> had been</w:t>
      </w:r>
      <w:r w:rsidR="00680E40">
        <w:rPr>
          <w:rFonts w:asciiTheme="minorHAnsi" w:hAnsiTheme="minorHAnsi"/>
        </w:rPr>
        <w:t xml:space="preserve"> largely</w:t>
      </w:r>
      <w:r w:rsidR="005F6E1B">
        <w:rPr>
          <w:rFonts w:asciiTheme="minorHAnsi" w:hAnsiTheme="minorHAnsi"/>
        </w:rPr>
        <w:t xml:space="preserve"> forgotten</w:t>
      </w:r>
      <w:r w:rsidR="00C9345A">
        <w:rPr>
          <w:rFonts w:asciiTheme="minorHAnsi" w:hAnsiTheme="minorHAnsi"/>
        </w:rPr>
        <w:t xml:space="preserve"> as vitals</w:t>
      </w:r>
      <w:r w:rsidR="00680E40">
        <w:rPr>
          <w:rFonts w:asciiTheme="minorHAnsi" w:hAnsiTheme="minorHAnsi"/>
        </w:rPr>
        <w:t xml:space="preserve"> source</w:t>
      </w:r>
      <w:r w:rsidR="00C9345A">
        <w:rPr>
          <w:rFonts w:asciiTheme="minorHAnsi" w:hAnsiTheme="minorHAnsi"/>
        </w:rPr>
        <w:t xml:space="preserve">s for </w:t>
      </w:r>
      <w:r w:rsidR="00680E40">
        <w:rPr>
          <w:rFonts w:asciiTheme="minorHAnsi" w:hAnsiTheme="minorHAnsi"/>
        </w:rPr>
        <w:t xml:space="preserve">spirited living in the </w:t>
      </w:r>
      <w:r w:rsidR="00680E40" w:rsidRPr="005669FB">
        <w:rPr>
          <w:rFonts w:asciiTheme="minorHAnsi" w:hAnsiTheme="minorHAnsi"/>
          <w:i/>
        </w:rPr>
        <w:t>grown up</w:t>
      </w:r>
      <w:r w:rsidR="000E459A">
        <w:rPr>
          <w:rFonts w:asciiTheme="minorHAnsi" w:hAnsiTheme="minorHAnsi"/>
          <w:i/>
        </w:rPr>
        <w:t xml:space="preserve"> and serious</w:t>
      </w:r>
      <w:r w:rsidR="001A4432">
        <w:rPr>
          <w:rFonts w:asciiTheme="minorHAnsi" w:hAnsiTheme="minorHAnsi"/>
        </w:rPr>
        <w:t xml:space="preserve"> church they are now seeking to serve.</w:t>
      </w:r>
      <w:r w:rsidR="00325BC2">
        <w:rPr>
          <w:rFonts w:asciiTheme="minorHAnsi" w:hAnsiTheme="minorHAnsi"/>
        </w:rPr>
        <w:t xml:space="preserve"> </w:t>
      </w:r>
    </w:p>
    <w:p w14:paraId="6FC323D4" w14:textId="77777777" w:rsidR="00EE3AAF" w:rsidRDefault="00EE3AAF" w:rsidP="00F24E8A">
      <w:pPr>
        <w:spacing w:line="360" w:lineRule="auto"/>
        <w:rPr>
          <w:rFonts w:asciiTheme="minorHAnsi" w:hAnsiTheme="minorHAnsi"/>
        </w:rPr>
      </w:pPr>
    </w:p>
    <w:p w14:paraId="23491D38" w14:textId="0B6935BB" w:rsidR="00EE3AAF" w:rsidRPr="00EE3AAF" w:rsidRDefault="00325BC2" w:rsidP="00F24E8A">
      <w:pPr>
        <w:spacing w:line="360" w:lineRule="auto"/>
        <w:rPr>
          <w:rFonts w:asciiTheme="minorHAnsi" w:hAnsiTheme="minorHAnsi"/>
          <w:i/>
        </w:rPr>
      </w:pPr>
      <w:r>
        <w:rPr>
          <w:rFonts w:asciiTheme="minorHAnsi" w:hAnsiTheme="minorHAnsi"/>
        </w:rPr>
        <w:t>Indeed, the</w:t>
      </w:r>
      <w:r w:rsidR="00EE3AAF">
        <w:rPr>
          <w:rFonts w:asciiTheme="minorHAnsi" w:hAnsiTheme="minorHAnsi"/>
        </w:rPr>
        <w:t xml:space="preserve"> </w:t>
      </w:r>
      <w:r w:rsidR="00CD57D6">
        <w:rPr>
          <w:rFonts w:asciiTheme="minorHAnsi" w:hAnsiTheme="minorHAnsi"/>
        </w:rPr>
        <w:t>articulation, thus honouring of lived experience -</w:t>
      </w:r>
      <w:r w:rsidR="00EE3AAF">
        <w:rPr>
          <w:rFonts w:asciiTheme="minorHAnsi" w:hAnsiTheme="minorHAnsi"/>
        </w:rPr>
        <w:t xml:space="preserve"> pivotal</w:t>
      </w:r>
      <w:r>
        <w:rPr>
          <w:rFonts w:asciiTheme="minorHAnsi" w:hAnsiTheme="minorHAnsi"/>
        </w:rPr>
        <w:t xml:space="preserve"> to all theological reflection </w:t>
      </w:r>
      <w:r w:rsidR="00CD57D6">
        <w:rPr>
          <w:rFonts w:asciiTheme="minorHAnsi" w:hAnsiTheme="minorHAnsi"/>
        </w:rPr>
        <w:t>methods and modelling -</w:t>
      </w:r>
      <w:r w:rsidR="00EE3AAF">
        <w:rPr>
          <w:rFonts w:asciiTheme="minorHAnsi" w:hAnsiTheme="minorHAnsi"/>
        </w:rPr>
        <w:t xml:space="preserve"> has been liberating to many students over the semesters I have taught </w:t>
      </w:r>
      <w:r w:rsidR="00EE3AAF">
        <w:rPr>
          <w:rFonts w:asciiTheme="minorHAnsi" w:hAnsiTheme="minorHAnsi"/>
          <w:i/>
        </w:rPr>
        <w:t xml:space="preserve">IMP. </w:t>
      </w:r>
      <w:r w:rsidR="00EE3AAF">
        <w:rPr>
          <w:rFonts w:asciiTheme="minorHAnsi" w:hAnsiTheme="minorHAnsi"/>
        </w:rPr>
        <w:t>That is not to say there has not be some dogged resistance to trusting what some have described as</w:t>
      </w:r>
      <w:r w:rsidR="00CD57D6">
        <w:rPr>
          <w:rFonts w:asciiTheme="minorHAnsi" w:hAnsiTheme="minorHAnsi"/>
        </w:rPr>
        <w:t xml:space="preserve"> the</w:t>
      </w:r>
      <w:r w:rsidR="00EE3AAF">
        <w:rPr>
          <w:rFonts w:asciiTheme="minorHAnsi" w:hAnsiTheme="minorHAnsi"/>
        </w:rPr>
        <w:t xml:space="preserve"> ‘</w:t>
      </w:r>
      <w:r w:rsidR="00CD57D6">
        <w:rPr>
          <w:rFonts w:asciiTheme="minorHAnsi" w:hAnsiTheme="minorHAnsi"/>
        </w:rPr>
        <w:t>sin-tainted’ or ‘subjective</w:t>
      </w:r>
      <w:r w:rsidR="00EE3AAF">
        <w:rPr>
          <w:rFonts w:asciiTheme="minorHAnsi" w:hAnsiTheme="minorHAnsi"/>
        </w:rPr>
        <w:t>’</w:t>
      </w:r>
      <w:r w:rsidR="00CD57D6">
        <w:rPr>
          <w:rFonts w:asciiTheme="minorHAnsi" w:hAnsiTheme="minorHAnsi"/>
        </w:rPr>
        <w:t xml:space="preserve"> nature of human experience,</w:t>
      </w:r>
      <w:r w:rsidR="003014DC">
        <w:rPr>
          <w:rFonts w:asciiTheme="minorHAnsi" w:hAnsiTheme="minorHAnsi"/>
        </w:rPr>
        <w:t xml:space="preserve"> it therefore</w:t>
      </w:r>
      <w:r w:rsidR="00ED21C4">
        <w:rPr>
          <w:rFonts w:asciiTheme="minorHAnsi" w:hAnsiTheme="minorHAnsi"/>
        </w:rPr>
        <w:t xml:space="preserve"> being</w:t>
      </w:r>
      <w:r w:rsidR="002C181D">
        <w:rPr>
          <w:rFonts w:asciiTheme="minorHAnsi" w:hAnsiTheme="minorHAnsi"/>
        </w:rPr>
        <w:t xml:space="preserve"> </w:t>
      </w:r>
      <w:r w:rsidR="00EE3AAF">
        <w:rPr>
          <w:rFonts w:asciiTheme="minorHAnsi" w:hAnsiTheme="minorHAnsi"/>
        </w:rPr>
        <w:t xml:space="preserve">in constant </w:t>
      </w:r>
      <w:r w:rsidR="00ED21C4">
        <w:rPr>
          <w:rFonts w:asciiTheme="minorHAnsi" w:hAnsiTheme="minorHAnsi"/>
        </w:rPr>
        <w:t>need of biblical correction. Y</w:t>
      </w:r>
      <w:r w:rsidR="00CD57D6">
        <w:rPr>
          <w:rFonts w:asciiTheme="minorHAnsi" w:hAnsiTheme="minorHAnsi"/>
        </w:rPr>
        <w:t>et</w:t>
      </w:r>
      <w:r w:rsidR="00EE3AAF">
        <w:rPr>
          <w:rFonts w:asciiTheme="minorHAnsi" w:hAnsiTheme="minorHAnsi"/>
        </w:rPr>
        <w:t xml:space="preserve"> in the main, students have welcomed the thought that God speaks and l</w:t>
      </w:r>
      <w:r w:rsidR="00566AC7">
        <w:rPr>
          <w:rFonts w:asciiTheme="minorHAnsi" w:hAnsiTheme="minorHAnsi"/>
        </w:rPr>
        <w:t>eads through their interactions with common human realities</w:t>
      </w:r>
      <w:r w:rsidR="00CD57D6">
        <w:rPr>
          <w:rFonts w:asciiTheme="minorHAnsi" w:hAnsiTheme="minorHAnsi"/>
        </w:rPr>
        <w:t xml:space="preserve">, however complex or </w:t>
      </w:r>
      <w:r w:rsidR="002C181D">
        <w:rPr>
          <w:rFonts w:asciiTheme="minorHAnsi" w:hAnsiTheme="minorHAnsi"/>
        </w:rPr>
        <w:t>ambiguous as</w:t>
      </w:r>
      <w:r w:rsidR="00CD57D6">
        <w:rPr>
          <w:rFonts w:asciiTheme="minorHAnsi" w:hAnsiTheme="minorHAnsi"/>
        </w:rPr>
        <w:t xml:space="preserve"> they might be.</w:t>
      </w:r>
      <w:r w:rsidR="00EE3AAF">
        <w:rPr>
          <w:rFonts w:asciiTheme="minorHAnsi" w:hAnsiTheme="minorHAnsi"/>
        </w:rPr>
        <w:t xml:space="preserve">  </w:t>
      </w:r>
      <w:r w:rsidR="00923BF7">
        <w:rPr>
          <w:rFonts w:asciiTheme="minorHAnsi" w:hAnsiTheme="minorHAnsi"/>
        </w:rPr>
        <w:t>To</w:t>
      </w:r>
      <w:r w:rsidR="00CD57D6">
        <w:rPr>
          <w:rFonts w:asciiTheme="minorHAnsi" w:hAnsiTheme="minorHAnsi"/>
        </w:rPr>
        <w:t xml:space="preserve"> see students</w:t>
      </w:r>
      <w:r w:rsidR="00923BF7">
        <w:rPr>
          <w:rFonts w:asciiTheme="minorHAnsi" w:hAnsiTheme="minorHAnsi"/>
        </w:rPr>
        <w:t xml:space="preserve"> progressively ta</w:t>
      </w:r>
      <w:r w:rsidR="003014DC">
        <w:rPr>
          <w:rFonts w:asciiTheme="minorHAnsi" w:hAnsiTheme="minorHAnsi"/>
        </w:rPr>
        <w:t>ke their own unique (sacred) experience</w:t>
      </w:r>
      <w:r w:rsidR="00923BF7">
        <w:rPr>
          <w:rFonts w:asciiTheme="minorHAnsi" w:hAnsiTheme="minorHAnsi"/>
        </w:rPr>
        <w:t xml:space="preserve"> more seriously,</w:t>
      </w:r>
      <w:r w:rsidR="00ED21C4">
        <w:rPr>
          <w:rFonts w:asciiTheme="minorHAnsi" w:hAnsiTheme="minorHAnsi"/>
        </w:rPr>
        <w:t xml:space="preserve"> as a primary source of theological reflection,</w:t>
      </w:r>
      <w:r w:rsidR="00923BF7">
        <w:rPr>
          <w:rFonts w:asciiTheme="minorHAnsi" w:hAnsiTheme="minorHAnsi"/>
        </w:rPr>
        <w:t xml:space="preserve"> is one of the great joys of teaching such a unit.</w:t>
      </w:r>
    </w:p>
    <w:p w14:paraId="57407975" w14:textId="46F2BD71" w:rsidR="0046006E" w:rsidRDefault="00EE3AAF" w:rsidP="00F24E8A">
      <w:pPr>
        <w:spacing w:line="360" w:lineRule="auto"/>
        <w:rPr>
          <w:rFonts w:asciiTheme="minorHAnsi" w:hAnsiTheme="minorHAnsi"/>
        </w:rPr>
      </w:pPr>
      <w:r>
        <w:rPr>
          <w:rFonts w:asciiTheme="minorHAnsi" w:hAnsiTheme="minorHAnsi"/>
        </w:rPr>
        <w:t xml:space="preserve">  </w:t>
      </w:r>
    </w:p>
    <w:p w14:paraId="505933B5" w14:textId="5F409DF8" w:rsidR="00680E40" w:rsidRDefault="00923BF7" w:rsidP="00F24E8A">
      <w:pPr>
        <w:spacing w:line="360" w:lineRule="auto"/>
        <w:rPr>
          <w:rFonts w:asciiTheme="minorHAnsi" w:hAnsiTheme="minorHAnsi"/>
        </w:rPr>
      </w:pPr>
      <w:r>
        <w:rPr>
          <w:rFonts w:asciiTheme="minorHAnsi" w:hAnsiTheme="minorHAnsi"/>
        </w:rPr>
        <w:lastRenderedPageBreak/>
        <w:t>And i</w:t>
      </w:r>
      <w:r w:rsidR="00680E40">
        <w:rPr>
          <w:rFonts w:asciiTheme="minorHAnsi" w:hAnsiTheme="minorHAnsi"/>
        </w:rPr>
        <w:t xml:space="preserve">n that regard, </w:t>
      </w:r>
      <w:r w:rsidR="006B654B">
        <w:rPr>
          <w:rFonts w:asciiTheme="minorHAnsi" w:hAnsiTheme="minorHAnsi"/>
          <w:i/>
        </w:rPr>
        <w:t xml:space="preserve">IMP A &amp; B </w:t>
      </w:r>
      <w:r w:rsidR="006B654B">
        <w:rPr>
          <w:rFonts w:asciiTheme="minorHAnsi" w:hAnsiTheme="minorHAnsi"/>
        </w:rPr>
        <w:t>always has the potential to</w:t>
      </w:r>
      <w:r w:rsidR="00E713CB">
        <w:rPr>
          <w:rFonts w:asciiTheme="minorHAnsi" w:hAnsiTheme="minorHAnsi"/>
        </w:rPr>
        <w:t xml:space="preserve"> unsettle or even</w:t>
      </w:r>
      <w:r w:rsidR="006B654B">
        <w:rPr>
          <w:rFonts w:asciiTheme="minorHAnsi" w:hAnsiTheme="minorHAnsi"/>
        </w:rPr>
        <w:t xml:space="preserve"> unseat</w:t>
      </w:r>
      <w:r w:rsidR="003F68D6">
        <w:rPr>
          <w:rFonts w:asciiTheme="minorHAnsi" w:hAnsiTheme="minorHAnsi"/>
        </w:rPr>
        <w:t xml:space="preserve"> the</w:t>
      </w:r>
      <w:r w:rsidR="005669FB">
        <w:rPr>
          <w:rFonts w:asciiTheme="minorHAnsi" w:hAnsiTheme="minorHAnsi"/>
        </w:rPr>
        <w:t xml:space="preserve"> </w:t>
      </w:r>
      <w:r w:rsidR="006B654B">
        <w:rPr>
          <w:rFonts w:asciiTheme="minorHAnsi" w:hAnsiTheme="minorHAnsi"/>
        </w:rPr>
        <w:t>powers that be, either internally</w:t>
      </w:r>
      <w:r w:rsidR="0046006E">
        <w:rPr>
          <w:rFonts w:asciiTheme="minorHAnsi" w:hAnsiTheme="minorHAnsi"/>
        </w:rPr>
        <w:t xml:space="preserve"> within the student</w:t>
      </w:r>
      <w:r w:rsidR="006B654B">
        <w:rPr>
          <w:rFonts w:asciiTheme="minorHAnsi" w:hAnsiTheme="minorHAnsi"/>
        </w:rPr>
        <w:t xml:space="preserve"> or externally</w:t>
      </w:r>
      <w:r w:rsidR="00C9345A">
        <w:rPr>
          <w:rFonts w:asciiTheme="minorHAnsi" w:hAnsiTheme="minorHAnsi"/>
        </w:rPr>
        <w:t xml:space="preserve"> in the face of oft-</w:t>
      </w:r>
      <w:r w:rsidR="00E713CB">
        <w:rPr>
          <w:rFonts w:asciiTheme="minorHAnsi" w:hAnsiTheme="minorHAnsi"/>
        </w:rPr>
        <w:t>resista</w:t>
      </w:r>
      <w:r w:rsidR="005669FB">
        <w:rPr>
          <w:rFonts w:asciiTheme="minorHAnsi" w:hAnsiTheme="minorHAnsi"/>
        </w:rPr>
        <w:t>nt</w:t>
      </w:r>
      <w:r w:rsidR="0046006E">
        <w:rPr>
          <w:rFonts w:asciiTheme="minorHAnsi" w:hAnsiTheme="minorHAnsi"/>
        </w:rPr>
        <w:t xml:space="preserve"> institutional structures of certitude</w:t>
      </w:r>
      <w:r w:rsidR="004E0CA9">
        <w:rPr>
          <w:rFonts w:asciiTheme="minorHAnsi" w:hAnsiTheme="minorHAnsi"/>
        </w:rPr>
        <w:t xml:space="preserve"> or a</w:t>
      </w:r>
      <w:r w:rsidR="000E459A">
        <w:rPr>
          <w:rFonts w:asciiTheme="minorHAnsi" w:hAnsiTheme="minorHAnsi"/>
        </w:rPr>
        <w:t xml:space="preserve"> </w:t>
      </w:r>
      <w:r w:rsidR="001A4432">
        <w:rPr>
          <w:rFonts w:asciiTheme="minorHAnsi" w:hAnsiTheme="minorHAnsi"/>
        </w:rPr>
        <w:t>corresponding</w:t>
      </w:r>
      <w:r w:rsidR="005669FB">
        <w:rPr>
          <w:rFonts w:asciiTheme="minorHAnsi" w:hAnsiTheme="minorHAnsi"/>
        </w:rPr>
        <w:t xml:space="preserve"> </w:t>
      </w:r>
      <w:r w:rsidR="0046006E">
        <w:rPr>
          <w:rFonts w:asciiTheme="minorHAnsi" w:hAnsiTheme="minorHAnsi"/>
        </w:rPr>
        <w:t>anxiety</w:t>
      </w:r>
      <w:r w:rsidR="00680E40">
        <w:rPr>
          <w:rFonts w:asciiTheme="minorHAnsi" w:hAnsiTheme="minorHAnsi"/>
        </w:rPr>
        <w:t xml:space="preserve"> of demise</w:t>
      </w:r>
      <w:r w:rsidR="0046006E">
        <w:rPr>
          <w:rFonts w:asciiTheme="minorHAnsi" w:hAnsiTheme="minorHAnsi"/>
        </w:rPr>
        <w:t>. The theme of imagination was partic</w:t>
      </w:r>
      <w:r w:rsidR="00A43D55">
        <w:rPr>
          <w:rFonts w:asciiTheme="minorHAnsi" w:hAnsiTheme="minorHAnsi"/>
        </w:rPr>
        <w:t>ularly subversive in such a context</w:t>
      </w:r>
      <w:r w:rsidR="0046006E">
        <w:rPr>
          <w:rFonts w:asciiTheme="minorHAnsi" w:hAnsiTheme="minorHAnsi"/>
        </w:rPr>
        <w:t xml:space="preserve"> and for me</w:t>
      </w:r>
      <w:r w:rsidR="005669FB">
        <w:rPr>
          <w:rFonts w:asciiTheme="minorHAnsi" w:hAnsiTheme="minorHAnsi"/>
        </w:rPr>
        <w:t xml:space="preserve"> as </w:t>
      </w:r>
      <w:proofErr w:type="gramStart"/>
      <w:r w:rsidR="005669FB">
        <w:rPr>
          <w:rFonts w:asciiTheme="minorHAnsi" w:hAnsiTheme="minorHAnsi"/>
        </w:rPr>
        <w:t>teacher,</w:t>
      </w:r>
      <w:proofErr w:type="gramEnd"/>
      <w:r w:rsidR="0046006E">
        <w:rPr>
          <w:rFonts w:asciiTheme="minorHAnsi" w:hAnsiTheme="minorHAnsi"/>
        </w:rPr>
        <w:t xml:space="preserve"> the power of integrative</w:t>
      </w:r>
      <w:r w:rsidR="005F6E1B">
        <w:rPr>
          <w:rFonts w:asciiTheme="minorHAnsi" w:hAnsiTheme="minorHAnsi"/>
        </w:rPr>
        <w:t>, exploratory</w:t>
      </w:r>
      <w:r w:rsidR="0046006E">
        <w:rPr>
          <w:rFonts w:asciiTheme="minorHAnsi" w:hAnsiTheme="minorHAnsi"/>
        </w:rPr>
        <w:t xml:space="preserve"> education was at time</w:t>
      </w:r>
      <w:r w:rsidR="00680E40">
        <w:rPr>
          <w:rFonts w:asciiTheme="minorHAnsi" w:hAnsiTheme="minorHAnsi"/>
        </w:rPr>
        <w:t>s breathtaking due to</w:t>
      </w:r>
      <w:r w:rsidR="001A4432">
        <w:rPr>
          <w:rFonts w:asciiTheme="minorHAnsi" w:hAnsiTheme="minorHAnsi"/>
        </w:rPr>
        <w:t xml:space="preserve"> internal</w:t>
      </w:r>
      <w:r w:rsidR="00680E40">
        <w:rPr>
          <w:rFonts w:asciiTheme="minorHAnsi" w:hAnsiTheme="minorHAnsi"/>
        </w:rPr>
        <w:t xml:space="preserve"> </w:t>
      </w:r>
      <w:r w:rsidR="0046006E">
        <w:rPr>
          <w:rFonts w:asciiTheme="minorHAnsi" w:hAnsiTheme="minorHAnsi"/>
        </w:rPr>
        <w:t>shifts</w:t>
      </w:r>
      <w:r w:rsidR="00C9345A">
        <w:rPr>
          <w:rFonts w:asciiTheme="minorHAnsi" w:hAnsiTheme="minorHAnsi"/>
        </w:rPr>
        <w:t xml:space="preserve"> made within many students </w:t>
      </w:r>
      <w:r w:rsidR="005F6E1B">
        <w:rPr>
          <w:rFonts w:asciiTheme="minorHAnsi" w:hAnsiTheme="minorHAnsi"/>
        </w:rPr>
        <w:t>over the</w:t>
      </w:r>
      <w:r w:rsidR="00680E40">
        <w:rPr>
          <w:rFonts w:asciiTheme="minorHAnsi" w:hAnsiTheme="minorHAnsi"/>
        </w:rPr>
        <w:t xml:space="preserve"> course of the</w:t>
      </w:r>
      <w:r w:rsidR="005F6E1B">
        <w:rPr>
          <w:rFonts w:asciiTheme="minorHAnsi" w:hAnsiTheme="minorHAnsi"/>
        </w:rPr>
        <w:t xml:space="preserve"> semester</w:t>
      </w:r>
      <w:r w:rsidR="00C9345A">
        <w:rPr>
          <w:rFonts w:asciiTheme="minorHAnsi" w:hAnsiTheme="minorHAnsi"/>
        </w:rPr>
        <w:t xml:space="preserve">. In general, these took the shape </w:t>
      </w:r>
      <w:r w:rsidR="005669FB">
        <w:rPr>
          <w:rFonts w:asciiTheme="minorHAnsi" w:hAnsiTheme="minorHAnsi"/>
        </w:rPr>
        <w:t>a broadening of</w:t>
      </w:r>
      <w:r w:rsidR="00C9345A">
        <w:rPr>
          <w:rFonts w:asciiTheme="minorHAnsi" w:hAnsiTheme="minorHAnsi"/>
        </w:rPr>
        <w:t xml:space="preserve"> </w:t>
      </w:r>
      <w:r w:rsidR="00680E40">
        <w:rPr>
          <w:rFonts w:asciiTheme="minorHAnsi" w:hAnsiTheme="minorHAnsi"/>
        </w:rPr>
        <w:t>core convictions about</w:t>
      </w:r>
      <w:r w:rsidR="005F6E1B">
        <w:rPr>
          <w:rFonts w:asciiTheme="minorHAnsi" w:hAnsiTheme="minorHAnsi"/>
        </w:rPr>
        <w:t xml:space="preserve"> the</w:t>
      </w:r>
      <w:r w:rsidR="007245DB">
        <w:rPr>
          <w:rFonts w:asciiTheme="minorHAnsi" w:hAnsiTheme="minorHAnsi"/>
        </w:rPr>
        <w:t>mselves and</w:t>
      </w:r>
      <w:r w:rsidR="004C62C9">
        <w:rPr>
          <w:rFonts w:asciiTheme="minorHAnsi" w:hAnsiTheme="minorHAnsi"/>
        </w:rPr>
        <w:t xml:space="preserve"> the</w:t>
      </w:r>
      <w:r w:rsidR="005F6E1B">
        <w:rPr>
          <w:rFonts w:asciiTheme="minorHAnsi" w:hAnsiTheme="minorHAnsi"/>
        </w:rPr>
        <w:t xml:space="preserve"> </w:t>
      </w:r>
      <w:r w:rsidR="00680E40">
        <w:rPr>
          <w:rFonts w:asciiTheme="minorHAnsi" w:hAnsiTheme="minorHAnsi"/>
        </w:rPr>
        <w:t>Christian faith</w:t>
      </w:r>
      <w:r w:rsidR="00C9345A">
        <w:rPr>
          <w:rFonts w:asciiTheme="minorHAnsi" w:hAnsiTheme="minorHAnsi"/>
        </w:rPr>
        <w:t>, hence</w:t>
      </w:r>
      <w:r w:rsidR="004C62C9">
        <w:rPr>
          <w:rFonts w:asciiTheme="minorHAnsi" w:hAnsiTheme="minorHAnsi"/>
        </w:rPr>
        <w:t xml:space="preserve"> a</w:t>
      </w:r>
      <w:r w:rsidR="004E0CA9">
        <w:rPr>
          <w:rFonts w:asciiTheme="minorHAnsi" w:hAnsiTheme="minorHAnsi"/>
        </w:rPr>
        <w:t xml:space="preserve"> </w:t>
      </w:r>
      <w:r w:rsidR="00C9345A">
        <w:rPr>
          <w:rFonts w:asciiTheme="minorHAnsi" w:hAnsiTheme="minorHAnsi"/>
        </w:rPr>
        <w:t>greater</w:t>
      </w:r>
      <w:r w:rsidR="005669FB">
        <w:rPr>
          <w:rFonts w:asciiTheme="minorHAnsi" w:hAnsiTheme="minorHAnsi"/>
        </w:rPr>
        <w:t xml:space="preserve"> freedom with</w:t>
      </w:r>
      <w:r w:rsidR="000E459A">
        <w:rPr>
          <w:rFonts w:asciiTheme="minorHAnsi" w:hAnsiTheme="minorHAnsi"/>
        </w:rPr>
        <w:t>in</w:t>
      </w:r>
      <w:r w:rsidR="00CD57D6">
        <w:rPr>
          <w:rFonts w:asciiTheme="minorHAnsi" w:hAnsiTheme="minorHAnsi"/>
        </w:rPr>
        <w:t xml:space="preserve"> ministry practice itself;</w:t>
      </w:r>
      <w:r w:rsidR="005669FB">
        <w:rPr>
          <w:rFonts w:asciiTheme="minorHAnsi" w:hAnsiTheme="minorHAnsi"/>
        </w:rPr>
        <w:t xml:space="preserve"> </w:t>
      </w:r>
      <w:r w:rsidR="00CD57D6">
        <w:rPr>
          <w:rFonts w:asciiTheme="minorHAnsi" w:hAnsiTheme="minorHAnsi"/>
        </w:rPr>
        <w:t xml:space="preserve">the birthing and shaping of </w:t>
      </w:r>
      <w:r w:rsidR="002C181D">
        <w:rPr>
          <w:rFonts w:asciiTheme="minorHAnsi" w:hAnsiTheme="minorHAnsi"/>
        </w:rPr>
        <w:t xml:space="preserve">a </w:t>
      </w:r>
      <w:r w:rsidR="00CD57D6">
        <w:rPr>
          <w:rFonts w:asciiTheme="minorHAnsi" w:hAnsiTheme="minorHAnsi"/>
        </w:rPr>
        <w:t xml:space="preserve">pastoral wisdom, no less. </w:t>
      </w:r>
    </w:p>
    <w:p w14:paraId="666BAC16" w14:textId="77777777" w:rsidR="00680E40" w:rsidRDefault="00680E40" w:rsidP="00F24E8A">
      <w:pPr>
        <w:spacing w:line="360" w:lineRule="auto"/>
        <w:rPr>
          <w:rFonts w:asciiTheme="minorHAnsi" w:hAnsiTheme="minorHAnsi"/>
        </w:rPr>
      </w:pPr>
    </w:p>
    <w:p w14:paraId="44B8B623" w14:textId="4BED2C70" w:rsidR="00E80DFC" w:rsidRDefault="0046006E" w:rsidP="00F24E8A">
      <w:pPr>
        <w:spacing w:line="360" w:lineRule="auto"/>
        <w:rPr>
          <w:rFonts w:asciiTheme="minorHAnsi" w:hAnsiTheme="minorHAnsi"/>
        </w:rPr>
      </w:pPr>
      <w:r>
        <w:rPr>
          <w:rFonts w:asciiTheme="minorHAnsi" w:hAnsiTheme="minorHAnsi"/>
        </w:rPr>
        <w:t>In short, and deliberately not seeking to be specific here, it enabled</w:t>
      </w:r>
      <w:r w:rsidR="005669FB">
        <w:rPr>
          <w:rFonts w:asciiTheme="minorHAnsi" w:hAnsiTheme="minorHAnsi"/>
        </w:rPr>
        <w:t xml:space="preserve"> some</w:t>
      </w:r>
      <w:r w:rsidR="00CD57D6">
        <w:rPr>
          <w:rFonts w:asciiTheme="minorHAnsi" w:hAnsiTheme="minorHAnsi"/>
        </w:rPr>
        <w:t xml:space="preserve"> students</w:t>
      </w:r>
      <w:r>
        <w:rPr>
          <w:rFonts w:asciiTheme="minorHAnsi" w:hAnsiTheme="minorHAnsi"/>
        </w:rPr>
        <w:t xml:space="preserve"> to </w:t>
      </w:r>
      <w:r w:rsidR="00E57038">
        <w:rPr>
          <w:rFonts w:asciiTheme="minorHAnsi" w:hAnsiTheme="minorHAnsi"/>
        </w:rPr>
        <w:t xml:space="preserve">confidently </w:t>
      </w:r>
      <w:r>
        <w:rPr>
          <w:rFonts w:asciiTheme="minorHAnsi" w:hAnsiTheme="minorHAnsi"/>
        </w:rPr>
        <w:t>stand up against dominant cultural forces wi</w:t>
      </w:r>
      <w:r w:rsidR="001A4432">
        <w:rPr>
          <w:rFonts w:asciiTheme="minorHAnsi" w:hAnsiTheme="minorHAnsi"/>
        </w:rPr>
        <w:t>thin the</w:t>
      </w:r>
      <w:r w:rsidR="00B15934">
        <w:rPr>
          <w:rFonts w:asciiTheme="minorHAnsi" w:hAnsiTheme="minorHAnsi"/>
        </w:rPr>
        <w:t xml:space="preserve"> employing</w:t>
      </w:r>
      <w:r w:rsidR="001A4432">
        <w:rPr>
          <w:rFonts w:asciiTheme="minorHAnsi" w:hAnsiTheme="minorHAnsi"/>
        </w:rPr>
        <w:t xml:space="preserve"> church, embodying </w:t>
      </w:r>
      <w:r>
        <w:rPr>
          <w:rFonts w:asciiTheme="minorHAnsi" w:hAnsiTheme="minorHAnsi"/>
        </w:rPr>
        <w:t>less cer</w:t>
      </w:r>
      <w:r w:rsidR="004C62C9">
        <w:rPr>
          <w:rFonts w:asciiTheme="minorHAnsi" w:hAnsiTheme="minorHAnsi"/>
        </w:rPr>
        <w:t>tain</w:t>
      </w:r>
      <w:r w:rsidR="001A4432">
        <w:rPr>
          <w:rFonts w:asciiTheme="minorHAnsi" w:hAnsiTheme="minorHAnsi"/>
        </w:rPr>
        <w:t>, yet highly imaginative and</w:t>
      </w:r>
      <w:r w:rsidR="005F6E1B">
        <w:rPr>
          <w:rFonts w:asciiTheme="minorHAnsi" w:hAnsiTheme="minorHAnsi"/>
        </w:rPr>
        <w:t xml:space="preserve"> </w:t>
      </w:r>
      <w:r w:rsidR="00680E40" w:rsidRPr="00E57038">
        <w:rPr>
          <w:rFonts w:asciiTheme="minorHAnsi" w:hAnsiTheme="minorHAnsi"/>
          <w:i/>
        </w:rPr>
        <w:t>congruous</w:t>
      </w:r>
      <w:r w:rsidR="00680E40">
        <w:rPr>
          <w:rFonts w:asciiTheme="minorHAnsi" w:hAnsiTheme="minorHAnsi"/>
        </w:rPr>
        <w:t xml:space="preserve"> faith</w:t>
      </w:r>
      <w:r w:rsidR="00E57038">
        <w:rPr>
          <w:rFonts w:asciiTheme="minorHAnsi" w:hAnsiTheme="minorHAnsi"/>
        </w:rPr>
        <w:t xml:space="preserve"> </w:t>
      </w:r>
      <w:r>
        <w:rPr>
          <w:rFonts w:asciiTheme="minorHAnsi" w:hAnsiTheme="minorHAnsi"/>
        </w:rPr>
        <w:t>paths forward.</w:t>
      </w:r>
      <w:r w:rsidR="00CD57D6">
        <w:rPr>
          <w:rFonts w:asciiTheme="minorHAnsi" w:hAnsiTheme="minorHAnsi"/>
        </w:rPr>
        <w:t xml:space="preserve"> Grad</w:t>
      </w:r>
      <w:r w:rsidR="005F6E1B">
        <w:rPr>
          <w:rFonts w:asciiTheme="minorHAnsi" w:hAnsiTheme="minorHAnsi"/>
        </w:rPr>
        <w:t xml:space="preserve">ing their final papers and listening to their Case </w:t>
      </w:r>
      <w:r w:rsidR="00E713CB">
        <w:rPr>
          <w:rFonts w:asciiTheme="minorHAnsi" w:hAnsiTheme="minorHAnsi"/>
        </w:rPr>
        <w:t>Studies in class was</w:t>
      </w:r>
      <w:r w:rsidR="00CD57D6">
        <w:rPr>
          <w:rFonts w:asciiTheme="minorHAnsi" w:hAnsiTheme="minorHAnsi"/>
        </w:rPr>
        <w:t xml:space="preserve"> </w:t>
      </w:r>
      <w:r w:rsidR="00E713CB">
        <w:rPr>
          <w:rFonts w:asciiTheme="minorHAnsi" w:hAnsiTheme="minorHAnsi"/>
        </w:rPr>
        <w:t>moving</w:t>
      </w:r>
      <w:r w:rsidR="005F6E1B">
        <w:rPr>
          <w:rFonts w:asciiTheme="minorHAnsi" w:hAnsiTheme="minorHAnsi"/>
        </w:rPr>
        <w:t>, to the point of a certain</w:t>
      </w:r>
      <w:r w:rsidR="00C9345A">
        <w:rPr>
          <w:rFonts w:asciiTheme="minorHAnsi" w:hAnsiTheme="minorHAnsi"/>
        </w:rPr>
        <w:t xml:space="preserve"> neurotic</w:t>
      </w:r>
      <w:r w:rsidR="005F6E1B">
        <w:rPr>
          <w:rFonts w:asciiTheme="minorHAnsi" w:hAnsiTheme="minorHAnsi"/>
        </w:rPr>
        <w:t xml:space="preserve"> </w:t>
      </w:r>
      <w:r w:rsidR="005669FB">
        <w:rPr>
          <w:rFonts w:asciiTheme="minorHAnsi" w:hAnsiTheme="minorHAnsi"/>
        </w:rPr>
        <w:t>alarm</w:t>
      </w:r>
      <w:r w:rsidR="005F6E1B">
        <w:rPr>
          <w:rFonts w:asciiTheme="minorHAnsi" w:hAnsiTheme="minorHAnsi"/>
        </w:rPr>
        <w:t xml:space="preserve"> that I might be held to account</w:t>
      </w:r>
      <w:r w:rsidR="004C62C9">
        <w:rPr>
          <w:rFonts w:asciiTheme="minorHAnsi" w:hAnsiTheme="minorHAnsi"/>
        </w:rPr>
        <w:t xml:space="preserve"> for the demonstrative changes </w:t>
      </w:r>
      <w:r w:rsidR="000E459A">
        <w:rPr>
          <w:rFonts w:asciiTheme="minorHAnsi" w:hAnsiTheme="minorHAnsi"/>
        </w:rPr>
        <w:t xml:space="preserve">in their </w:t>
      </w:r>
      <w:r w:rsidR="00E57038">
        <w:rPr>
          <w:rFonts w:asciiTheme="minorHAnsi" w:hAnsiTheme="minorHAnsi"/>
        </w:rPr>
        <w:t>faith dispos</w:t>
      </w:r>
      <w:r w:rsidR="004E0CA9">
        <w:rPr>
          <w:rFonts w:asciiTheme="minorHAnsi" w:hAnsiTheme="minorHAnsi"/>
        </w:rPr>
        <w:t>ition!</w:t>
      </w:r>
      <w:r w:rsidR="00680E40">
        <w:rPr>
          <w:rFonts w:asciiTheme="minorHAnsi" w:hAnsiTheme="minorHAnsi"/>
        </w:rPr>
        <w:t xml:space="preserve"> </w:t>
      </w:r>
      <w:r w:rsidR="000B08C2">
        <w:rPr>
          <w:rFonts w:asciiTheme="minorHAnsi" w:hAnsiTheme="minorHAnsi"/>
        </w:rPr>
        <w:t xml:space="preserve"> </w:t>
      </w:r>
      <w:r w:rsidR="00085E13">
        <w:rPr>
          <w:rFonts w:asciiTheme="minorHAnsi" w:hAnsiTheme="minorHAnsi"/>
        </w:rPr>
        <w:t xml:space="preserve"> </w:t>
      </w:r>
    </w:p>
    <w:p w14:paraId="28DC919D" w14:textId="77777777" w:rsidR="00E57038" w:rsidRDefault="00E57038" w:rsidP="00F24E8A">
      <w:pPr>
        <w:spacing w:line="360" w:lineRule="auto"/>
        <w:rPr>
          <w:rFonts w:asciiTheme="minorHAnsi" w:hAnsiTheme="minorHAnsi"/>
        </w:rPr>
      </w:pPr>
    </w:p>
    <w:p w14:paraId="11F17A8E" w14:textId="5F1D0EEC" w:rsidR="005669FB" w:rsidRDefault="00E57038" w:rsidP="00F24E8A">
      <w:pPr>
        <w:spacing w:line="360" w:lineRule="auto"/>
        <w:rPr>
          <w:rFonts w:asciiTheme="minorHAnsi" w:hAnsiTheme="minorHAnsi"/>
        </w:rPr>
      </w:pPr>
      <w:r>
        <w:rPr>
          <w:rFonts w:asciiTheme="minorHAnsi" w:hAnsiTheme="minorHAnsi"/>
        </w:rPr>
        <w:t>Fourthly, the presentations of Case Stu</w:t>
      </w:r>
      <w:r w:rsidR="004C62C9">
        <w:rPr>
          <w:rFonts w:asciiTheme="minorHAnsi" w:hAnsiTheme="minorHAnsi"/>
        </w:rPr>
        <w:t>dies within the class environment</w:t>
      </w:r>
      <w:r>
        <w:rPr>
          <w:rFonts w:asciiTheme="minorHAnsi" w:hAnsiTheme="minorHAnsi"/>
        </w:rPr>
        <w:t xml:space="preserve"> often proved to be the most fruitful learning experience for the students across the whole semester. The high level o</w:t>
      </w:r>
      <w:r w:rsidR="004C62C9">
        <w:rPr>
          <w:rFonts w:asciiTheme="minorHAnsi" w:hAnsiTheme="minorHAnsi"/>
        </w:rPr>
        <w:t xml:space="preserve">f respectful attention given </w:t>
      </w:r>
      <w:r>
        <w:rPr>
          <w:rFonts w:asciiTheme="minorHAnsi" w:hAnsiTheme="minorHAnsi"/>
        </w:rPr>
        <w:t>one another, coupled with the peer group’s</w:t>
      </w:r>
      <w:r w:rsidR="001A4432">
        <w:rPr>
          <w:rFonts w:asciiTheme="minorHAnsi" w:hAnsiTheme="minorHAnsi"/>
        </w:rPr>
        <w:t xml:space="preserve"> </w:t>
      </w:r>
      <w:r>
        <w:rPr>
          <w:rFonts w:asciiTheme="minorHAnsi" w:hAnsiTheme="minorHAnsi"/>
        </w:rPr>
        <w:t xml:space="preserve">ability to </w:t>
      </w:r>
      <w:r w:rsidRPr="00E57038">
        <w:rPr>
          <w:rFonts w:asciiTheme="minorHAnsi" w:hAnsiTheme="minorHAnsi"/>
          <w:i/>
        </w:rPr>
        <w:t>theological</w:t>
      </w:r>
      <w:r w:rsidR="00C3718C">
        <w:rPr>
          <w:rFonts w:asciiTheme="minorHAnsi" w:hAnsiTheme="minorHAnsi"/>
          <w:i/>
        </w:rPr>
        <w:t>ly</w:t>
      </w:r>
      <w:r>
        <w:rPr>
          <w:rFonts w:asciiTheme="minorHAnsi" w:hAnsiTheme="minorHAnsi"/>
        </w:rPr>
        <w:t xml:space="preserve"> re</w:t>
      </w:r>
      <w:r w:rsidR="001A4432">
        <w:rPr>
          <w:rFonts w:asciiTheme="minorHAnsi" w:hAnsiTheme="minorHAnsi"/>
        </w:rPr>
        <w:t>flect, that being</w:t>
      </w:r>
      <w:r w:rsidR="00C9345A">
        <w:rPr>
          <w:rFonts w:asciiTheme="minorHAnsi" w:hAnsiTheme="minorHAnsi"/>
        </w:rPr>
        <w:t>,</w:t>
      </w:r>
      <w:r w:rsidR="001A4432">
        <w:rPr>
          <w:rFonts w:asciiTheme="minorHAnsi" w:hAnsiTheme="minorHAnsi"/>
        </w:rPr>
        <w:t xml:space="preserve"> a growing</w:t>
      </w:r>
      <w:r w:rsidR="004C62C9">
        <w:rPr>
          <w:rFonts w:asciiTheme="minorHAnsi" w:hAnsiTheme="minorHAnsi"/>
        </w:rPr>
        <w:t xml:space="preserve"> attunement to</w:t>
      </w:r>
      <w:r>
        <w:rPr>
          <w:rFonts w:asciiTheme="minorHAnsi" w:hAnsiTheme="minorHAnsi"/>
        </w:rPr>
        <w:t xml:space="preserve"> question</w:t>
      </w:r>
      <w:r w:rsidR="004C62C9">
        <w:rPr>
          <w:rFonts w:asciiTheme="minorHAnsi" w:hAnsiTheme="minorHAnsi"/>
        </w:rPr>
        <w:t>s</w:t>
      </w:r>
      <w:r>
        <w:rPr>
          <w:rFonts w:asciiTheme="minorHAnsi" w:hAnsiTheme="minorHAnsi"/>
        </w:rPr>
        <w:t xml:space="preserve"> of God’s presence</w:t>
      </w:r>
      <w:r w:rsidR="00F06055">
        <w:rPr>
          <w:rFonts w:asciiTheme="minorHAnsi" w:hAnsiTheme="minorHAnsi"/>
        </w:rPr>
        <w:t xml:space="preserve">, </w:t>
      </w:r>
      <w:r w:rsidR="00217A3F">
        <w:rPr>
          <w:rFonts w:asciiTheme="minorHAnsi" w:hAnsiTheme="minorHAnsi"/>
        </w:rPr>
        <w:t xml:space="preserve">further </w:t>
      </w:r>
      <w:r w:rsidR="00F06055">
        <w:rPr>
          <w:rFonts w:asciiTheme="minorHAnsi" w:hAnsiTheme="minorHAnsi"/>
        </w:rPr>
        <w:t>invitation</w:t>
      </w:r>
      <w:r w:rsidR="004C62C9">
        <w:rPr>
          <w:rFonts w:asciiTheme="minorHAnsi" w:hAnsiTheme="minorHAnsi"/>
        </w:rPr>
        <w:t>s</w:t>
      </w:r>
      <w:r w:rsidR="00C9345A">
        <w:rPr>
          <w:rFonts w:asciiTheme="minorHAnsi" w:hAnsiTheme="minorHAnsi"/>
        </w:rPr>
        <w:t xml:space="preserve"> for growth and insight,</w:t>
      </w:r>
      <w:r>
        <w:rPr>
          <w:rFonts w:asciiTheme="minorHAnsi" w:hAnsiTheme="minorHAnsi"/>
        </w:rPr>
        <w:t xml:space="preserve"> or</w:t>
      </w:r>
      <w:r w:rsidR="00C9345A">
        <w:rPr>
          <w:rFonts w:asciiTheme="minorHAnsi" w:hAnsiTheme="minorHAnsi"/>
        </w:rPr>
        <w:t xml:space="preserve"> even God’s</w:t>
      </w:r>
      <w:r>
        <w:rPr>
          <w:rFonts w:asciiTheme="minorHAnsi" w:hAnsiTheme="minorHAnsi"/>
        </w:rPr>
        <w:t xml:space="preserve"> seeming absence in</w:t>
      </w:r>
      <w:r w:rsidR="00217A3F">
        <w:rPr>
          <w:rFonts w:asciiTheme="minorHAnsi" w:hAnsiTheme="minorHAnsi"/>
        </w:rPr>
        <w:t xml:space="preserve"> light of</w:t>
      </w:r>
      <w:r>
        <w:rPr>
          <w:rFonts w:asciiTheme="minorHAnsi" w:hAnsiTheme="minorHAnsi"/>
        </w:rPr>
        <w:t xml:space="preserve"> the situation presented, was indicative of the qualitative</w:t>
      </w:r>
      <w:r w:rsidR="001A4432">
        <w:rPr>
          <w:rFonts w:asciiTheme="minorHAnsi" w:hAnsiTheme="minorHAnsi"/>
        </w:rPr>
        <w:t xml:space="preserve"> and communal</w:t>
      </w:r>
      <w:r w:rsidR="005669FB">
        <w:rPr>
          <w:rFonts w:asciiTheme="minorHAnsi" w:hAnsiTheme="minorHAnsi"/>
        </w:rPr>
        <w:t xml:space="preserve"> learning</w:t>
      </w:r>
      <w:r>
        <w:rPr>
          <w:rFonts w:asciiTheme="minorHAnsi" w:hAnsiTheme="minorHAnsi"/>
        </w:rPr>
        <w:t xml:space="preserve"> experience. </w:t>
      </w:r>
    </w:p>
    <w:p w14:paraId="64124CCB" w14:textId="77777777" w:rsidR="005669FB" w:rsidRDefault="005669FB" w:rsidP="00F24E8A">
      <w:pPr>
        <w:spacing w:line="360" w:lineRule="auto"/>
        <w:rPr>
          <w:rFonts w:asciiTheme="minorHAnsi" w:hAnsiTheme="minorHAnsi"/>
        </w:rPr>
      </w:pPr>
    </w:p>
    <w:p w14:paraId="50239EED" w14:textId="060103CD" w:rsidR="00F06055" w:rsidRDefault="00E57038" w:rsidP="00F24E8A">
      <w:pPr>
        <w:spacing w:line="360" w:lineRule="auto"/>
        <w:rPr>
          <w:rFonts w:asciiTheme="minorHAnsi" w:hAnsiTheme="minorHAnsi"/>
        </w:rPr>
      </w:pPr>
      <w:r>
        <w:rPr>
          <w:rFonts w:asciiTheme="minorHAnsi" w:hAnsiTheme="minorHAnsi"/>
        </w:rPr>
        <w:t xml:space="preserve">It </w:t>
      </w:r>
      <w:r w:rsidR="004C62C9">
        <w:rPr>
          <w:rFonts w:asciiTheme="minorHAnsi" w:hAnsiTheme="minorHAnsi"/>
        </w:rPr>
        <w:t>is a tad confronting</w:t>
      </w:r>
      <w:r>
        <w:rPr>
          <w:rFonts w:asciiTheme="minorHAnsi" w:hAnsiTheme="minorHAnsi"/>
        </w:rPr>
        <w:t xml:space="preserve"> to hear students</w:t>
      </w:r>
      <w:r w:rsidR="001479FA">
        <w:rPr>
          <w:rFonts w:asciiTheme="minorHAnsi" w:hAnsiTheme="minorHAnsi"/>
        </w:rPr>
        <w:t xml:space="preserve"> </w:t>
      </w:r>
      <w:r>
        <w:rPr>
          <w:rFonts w:asciiTheme="minorHAnsi" w:hAnsiTheme="minorHAnsi"/>
        </w:rPr>
        <w:t>suggest in their evaluations that the Case Studies were the highlight of the</w:t>
      </w:r>
      <w:r w:rsidR="005669FB">
        <w:rPr>
          <w:rFonts w:asciiTheme="minorHAnsi" w:hAnsiTheme="minorHAnsi"/>
        </w:rPr>
        <w:t xml:space="preserve"> </w:t>
      </w:r>
      <w:r w:rsidR="005669FB">
        <w:rPr>
          <w:rFonts w:asciiTheme="minorHAnsi" w:hAnsiTheme="minorHAnsi"/>
          <w:i/>
        </w:rPr>
        <w:t>IMP</w:t>
      </w:r>
      <w:r w:rsidR="004C62C9">
        <w:rPr>
          <w:rFonts w:asciiTheme="minorHAnsi" w:hAnsiTheme="minorHAnsi"/>
        </w:rPr>
        <w:t xml:space="preserve"> Unit, given that</w:t>
      </w:r>
      <w:r w:rsidR="00B15934">
        <w:rPr>
          <w:rFonts w:asciiTheme="minorHAnsi" w:hAnsiTheme="minorHAnsi"/>
        </w:rPr>
        <w:t xml:space="preserve"> the lecturer simply</w:t>
      </w:r>
      <w:r w:rsidR="00F06055">
        <w:rPr>
          <w:rFonts w:asciiTheme="minorHAnsi" w:hAnsiTheme="minorHAnsi"/>
        </w:rPr>
        <w:t xml:space="preserve"> facilitates these</w:t>
      </w:r>
      <w:r w:rsidR="004C62C9">
        <w:rPr>
          <w:rFonts w:asciiTheme="minorHAnsi" w:hAnsiTheme="minorHAnsi"/>
        </w:rPr>
        <w:t xml:space="preserve"> </w:t>
      </w:r>
      <w:r w:rsidR="00F06055">
        <w:rPr>
          <w:rFonts w:asciiTheme="minorHAnsi" w:hAnsiTheme="minorHAnsi"/>
        </w:rPr>
        <w:t>sessions, but I am heartened that m</w:t>
      </w:r>
      <w:r w:rsidR="001479FA">
        <w:rPr>
          <w:rFonts w:asciiTheme="minorHAnsi" w:hAnsiTheme="minorHAnsi"/>
        </w:rPr>
        <w:t>uch pedagogical ground</w:t>
      </w:r>
      <w:r w:rsidR="005669FB">
        <w:rPr>
          <w:rFonts w:asciiTheme="minorHAnsi" w:hAnsiTheme="minorHAnsi"/>
        </w:rPr>
        <w:t xml:space="preserve">work </w:t>
      </w:r>
      <w:r w:rsidR="004C62C9">
        <w:rPr>
          <w:rFonts w:asciiTheme="minorHAnsi" w:hAnsiTheme="minorHAnsi"/>
        </w:rPr>
        <w:t>had preceded</w:t>
      </w:r>
      <w:r w:rsidR="00217A3F">
        <w:rPr>
          <w:rFonts w:asciiTheme="minorHAnsi" w:hAnsiTheme="minorHAnsi"/>
        </w:rPr>
        <w:t xml:space="preserve"> them</w:t>
      </w:r>
      <w:r w:rsidR="00F06055">
        <w:rPr>
          <w:rFonts w:asciiTheme="minorHAnsi" w:hAnsiTheme="minorHAnsi"/>
        </w:rPr>
        <w:t>.</w:t>
      </w:r>
      <w:r w:rsidR="005669FB">
        <w:rPr>
          <w:rFonts w:asciiTheme="minorHAnsi" w:hAnsiTheme="minorHAnsi"/>
        </w:rPr>
        <w:t xml:space="preserve"> </w:t>
      </w:r>
      <w:r w:rsidR="00F06055">
        <w:rPr>
          <w:rFonts w:asciiTheme="minorHAnsi" w:hAnsiTheme="minorHAnsi"/>
        </w:rPr>
        <w:t>To quote</w:t>
      </w:r>
      <w:r w:rsidR="00217A3F">
        <w:rPr>
          <w:rFonts w:asciiTheme="minorHAnsi" w:hAnsiTheme="minorHAnsi"/>
        </w:rPr>
        <w:t xml:space="preserve"> but</w:t>
      </w:r>
      <w:r w:rsidR="00F06055">
        <w:rPr>
          <w:rFonts w:asciiTheme="minorHAnsi" w:hAnsiTheme="minorHAnsi"/>
        </w:rPr>
        <w:t xml:space="preserve"> one response from the</w:t>
      </w:r>
      <w:r w:rsidR="00217A3F">
        <w:rPr>
          <w:rFonts w:asciiTheme="minorHAnsi" w:hAnsiTheme="minorHAnsi"/>
        </w:rPr>
        <w:t xml:space="preserve"> ACD</w:t>
      </w:r>
      <w:r w:rsidR="00F06055">
        <w:rPr>
          <w:rFonts w:asciiTheme="minorHAnsi" w:hAnsiTheme="minorHAnsi"/>
        </w:rPr>
        <w:t xml:space="preserve"> </w:t>
      </w:r>
      <w:r w:rsidR="00F06055" w:rsidRPr="00217A3F">
        <w:rPr>
          <w:rFonts w:asciiTheme="minorHAnsi" w:hAnsiTheme="minorHAnsi"/>
          <w:i/>
        </w:rPr>
        <w:t xml:space="preserve">Student Evaluation </w:t>
      </w:r>
      <w:r w:rsidR="00F06055" w:rsidRPr="00217A3F">
        <w:rPr>
          <w:rFonts w:asciiTheme="minorHAnsi" w:hAnsiTheme="minorHAnsi"/>
          <w:i/>
        </w:rPr>
        <w:lastRenderedPageBreak/>
        <w:t>of Teaching</w:t>
      </w:r>
      <w:r w:rsidR="00C9345A" w:rsidRPr="00C9345A">
        <w:rPr>
          <w:rStyle w:val="FootnoteReference"/>
          <w:rFonts w:asciiTheme="minorHAnsi" w:hAnsiTheme="minorHAnsi"/>
        </w:rPr>
        <w:footnoteReference w:id="6"/>
      </w:r>
      <w:r w:rsidR="00217A3F" w:rsidRPr="00C9345A">
        <w:rPr>
          <w:rFonts w:asciiTheme="minorHAnsi" w:hAnsiTheme="minorHAnsi"/>
        </w:rPr>
        <w:t xml:space="preserve"> </w:t>
      </w:r>
      <w:r w:rsidR="00217A3F">
        <w:rPr>
          <w:rFonts w:asciiTheme="minorHAnsi" w:hAnsiTheme="minorHAnsi"/>
        </w:rPr>
        <w:t>for the first semester of 2015, re ‘What aspects of this topic most helped you learn?</w:t>
      </w:r>
      <w:r w:rsidR="00FB3A90">
        <w:rPr>
          <w:rFonts w:asciiTheme="minorHAnsi" w:hAnsiTheme="minorHAnsi"/>
        </w:rPr>
        <w:t>’</w:t>
      </w:r>
      <w:r w:rsidR="00F06055">
        <w:rPr>
          <w:rFonts w:asciiTheme="minorHAnsi" w:hAnsiTheme="minorHAnsi"/>
        </w:rPr>
        <w:t xml:space="preserve"> </w:t>
      </w:r>
    </w:p>
    <w:p w14:paraId="30CB0B1A" w14:textId="11FCC874" w:rsidR="00E57038" w:rsidRPr="00217A3F" w:rsidRDefault="00F06055" w:rsidP="00217A3F">
      <w:pPr>
        <w:spacing w:line="276" w:lineRule="auto"/>
        <w:ind w:left="720"/>
        <w:rPr>
          <w:rFonts w:asciiTheme="minorHAnsi" w:hAnsiTheme="minorHAnsi"/>
          <w:i/>
        </w:rPr>
      </w:pPr>
      <w:r w:rsidRPr="00217A3F">
        <w:rPr>
          <w:rFonts w:asciiTheme="minorHAnsi" w:hAnsiTheme="minorHAnsi"/>
          <w:i/>
        </w:rPr>
        <w:t>The nature of the classroom and its teacher were conversational, open, reflective</w:t>
      </w:r>
      <w:r w:rsidR="00217A3F" w:rsidRPr="00217A3F">
        <w:rPr>
          <w:rFonts w:asciiTheme="minorHAnsi" w:hAnsiTheme="minorHAnsi"/>
          <w:i/>
        </w:rPr>
        <w:t xml:space="preserve"> and deeply creative. It was a safe space to be authentic and questioning and dreaming. </w:t>
      </w:r>
      <w:r w:rsidR="00217A3F">
        <w:rPr>
          <w:rFonts w:asciiTheme="minorHAnsi" w:hAnsiTheme="minorHAnsi"/>
          <w:i/>
        </w:rPr>
        <w:t>(Also)</w:t>
      </w:r>
      <w:proofErr w:type="gramStart"/>
      <w:r w:rsidR="00217A3F" w:rsidRPr="00217A3F">
        <w:rPr>
          <w:rFonts w:asciiTheme="minorHAnsi" w:hAnsiTheme="minorHAnsi"/>
          <w:i/>
        </w:rPr>
        <w:t>The creativity</w:t>
      </w:r>
      <w:r w:rsidRPr="00217A3F">
        <w:rPr>
          <w:rFonts w:asciiTheme="minorHAnsi" w:hAnsiTheme="minorHAnsi"/>
          <w:i/>
        </w:rPr>
        <w:t xml:space="preserve"> </w:t>
      </w:r>
      <w:r w:rsidR="00217A3F" w:rsidRPr="00217A3F">
        <w:rPr>
          <w:rFonts w:asciiTheme="minorHAnsi" w:hAnsiTheme="minorHAnsi"/>
          <w:i/>
        </w:rPr>
        <w:t>and diversity of the readings and guest lecturers.</w:t>
      </w:r>
      <w:proofErr w:type="gramEnd"/>
      <w:r w:rsidR="00217A3F" w:rsidRPr="00217A3F">
        <w:rPr>
          <w:rFonts w:asciiTheme="minorHAnsi" w:hAnsiTheme="minorHAnsi"/>
          <w:i/>
        </w:rPr>
        <w:t xml:space="preserve"> </w:t>
      </w:r>
    </w:p>
    <w:p w14:paraId="79BD844C" w14:textId="7B0DA961" w:rsidR="00FF467D" w:rsidRDefault="00FF467D">
      <w:pPr>
        <w:rPr>
          <w:rFonts w:ascii="Cambria" w:hAnsi="Cambria"/>
        </w:rPr>
      </w:pPr>
    </w:p>
    <w:p w14:paraId="6C297283" w14:textId="77777777" w:rsidR="00FB3A90" w:rsidRDefault="00FB3A90">
      <w:pPr>
        <w:rPr>
          <w:rFonts w:ascii="Cambria" w:hAnsi="Cambria"/>
        </w:rPr>
      </w:pPr>
    </w:p>
    <w:p w14:paraId="5781468E" w14:textId="6DCE0038" w:rsidR="00720947" w:rsidRDefault="00720947" w:rsidP="00FB3A90">
      <w:pPr>
        <w:spacing w:line="360" w:lineRule="auto"/>
        <w:rPr>
          <w:rFonts w:ascii="Cambria" w:hAnsi="Cambria"/>
        </w:rPr>
      </w:pPr>
      <w:r>
        <w:rPr>
          <w:rFonts w:ascii="Cambria" w:hAnsi="Cambria"/>
        </w:rPr>
        <w:t>And from</w:t>
      </w:r>
      <w:r w:rsidR="008B4C31">
        <w:rPr>
          <w:rFonts w:ascii="Cambria" w:hAnsi="Cambria"/>
        </w:rPr>
        <w:t xml:space="preserve"> one </w:t>
      </w:r>
      <w:r>
        <w:rPr>
          <w:rFonts w:ascii="Cambria" w:hAnsi="Cambria"/>
        </w:rPr>
        <w:t xml:space="preserve">class member of </w:t>
      </w:r>
      <w:r>
        <w:rPr>
          <w:rFonts w:ascii="Cambria" w:hAnsi="Cambria"/>
          <w:i/>
        </w:rPr>
        <w:t xml:space="preserve">IMP </w:t>
      </w:r>
      <w:r w:rsidR="008B4C31">
        <w:rPr>
          <w:rFonts w:ascii="Cambria" w:hAnsi="Cambria"/>
        </w:rPr>
        <w:t>from</w:t>
      </w:r>
      <w:r>
        <w:rPr>
          <w:rFonts w:ascii="Cambria" w:hAnsi="Cambria"/>
        </w:rPr>
        <w:t xml:space="preserve"> the first semester of 2015:</w:t>
      </w:r>
    </w:p>
    <w:p w14:paraId="77B2325C" w14:textId="7704EE7B" w:rsidR="008B4C31" w:rsidRPr="008B4C31" w:rsidRDefault="008B4C31" w:rsidP="008B4C31">
      <w:pPr>
        <w:spacing w:line="276" w:lineRule="auto"/>
        <w:ind w:left="720"/>
        <w:rPr>
          <w:rFonts w:ascii="Cambria" w:hAnsi="Cambria"/>
          <w:i/>
          <w:lang w:eastAsia="en-AU"/>
        </w:rPr>
      </w:pPr>
      <w:r w:rsidRPr="008B4C31">
        <w:rPr>
          <w:rFonts w:ascii="Cambria" w:hAnsi="Cambria"/>
          <w:i/>
        </w:rPr>
        <w:t xml:space="preserve">Integrative Ministry Practice has helped me see what I think part of me knew all </w:t>
      </w:r>
      <w:r>
        <w:rPr>
          <w:rFonts w:ascii="Cambria" w:hAnsi="Cambria"/>
          <w:i/>
        </w:rPr>
        <w:t xml:space="preserve">along. Everything we do, think, </w:t>
      </w:r>
      <w:r w:rsidRPr="008B4C31">
        <w:rPr>
          <w:rFonts w:ascii="Cambria" w:hAnsi="Cambria"/>
          <w:i/>
        </w:rPr>
        <w:t xml:space="preserve">and </w:t>
      </w:r>
      <w:r w:rsidR="003014DC">
        <w:rPr>
          <w:rFonts w:ascii="Cambria" w:hAnsi="Cambria"/>
          <w:i/>
        </w:rPr>
        <w:t>‘</w:t>
      </w:r>
      <w:r w:rsidRPr="008B4C31">
        <w:rPr>
          <w:rFonts w:ascii="Cambria" w:hAnsi="Cambria"/>
          <w:i/>
        </w:rPr>
        <w:t>be</w:t>
      </w:r>
      <w:r w:rsidR="003014DC">
        <w:rPr>
          <w:rFonts w:ascii="Cambria" w:hAnsi="Cambria"/>
          <w:i/>
        </w:rPr>
        <w:t>’</w:t>
      </w:r>
      <w:r w:rsidRPr="008B4C31">
        <w:rPr>
          <w:rFonts w:ascii="Cambria" w:hAnsi="Cambria"/>
          <w:i/>
        </w:rPr>
        <w:t xml:space="preserve"> is so connected...so intricately connected</w:t>
      </w:r>
      <w:r>
        <w:rPr>
          <w:rFonts w:ascii="Cambria" w:hAnsi="Cambria"/>
          <w:i/>
        </w:rPr>
        <w:t>…</w:t>
      </w:r>
      <w:r w:rsidRPr="008B4C31">
        <w:rPr>
          <w:rFonts w:ascii="Cambria" w:hAnsi="Cambria"/>
          <w:i/>
        </w:rPr>
        <w:t>I've realised I may have been approaching my training with a checklist and a spread</w:t>
      </w:r>
      <w:r w:rsidR="00A43D55">
        <w:rPr>
          <w:rFonts w:ascii="Cambria" w:hAnsi="Cambria"/>
          <w:i/>
        </w:rPr>
        <w:t>-</w:t>
      </w:r>
      <w:r w:rsidRPr="008B4C31">
        <w:rPr>
          <w:rFonts w:ascii="Cambria" w:hAnsi="Cambria"/>
          <w:i/>
        </w:rPr>
        <w:t>sheet with little groupings of knowledge to be consumed and digested before hurrying to the next. </w:t>
      </w:r>
    </w:p>
    <w:p w14:paraId="0A42E085" w14:textId="77777777" w:rsidR="008B4C31" w:rsidRPr="008B4C31" w:rsidRDefault="008B4C31" w:rsidP="008B4C31">
      <w:pPr>
        <w:spacing w:line="276" w:lineRule="auto"/>
        <w:ind w:left="720"/>
        <w:rPr>
          <w:rFonts w:ascii="Cambria" w:hAnsi="Cambria"/>
          <w:i/>
        </w:rPr>
      </w:pPr>
    </w:p>
    <w:p w14:paraId="64578772" w14:textId="77777777" w:rsidR="00A43D55" w:rsidRDefault="00A43D55" w:rsidP="008B4C31">
      <w:pPr>
        <w:spacing w:line="276" w:lineRule="auto"/>
        <w:ind w:left="720"/>
        <w:rPr>
          <w:rFonts w:ascii="Cambria" w:hAnsi="Cambria"/>
          <w:i/>
        </w:rPr>
      </w:pPr>
    </w:p>
    <w:p w14:paraId="42AC13C6" w14:textId="64CE9502" w:rsidR="008B4C31" w:rsidRPr="008B4C31" w:rsidRDefault="008B4C31" w:rsidP="008B4C31">
      <w:pPr>
        <w:spacing w:line="276" w:lineRule="auto"/>
        <w:ind w:left="720"/>
      </w:pPr>
      <w:r w:rsidRPr="008B4C31">
        <w:rPr>
          <w:rFonts w:ascii="Cambria" w:hAnsi="Cambria"/>
          <w:i/>
        </w:rPr>
        <w:t>IMP has helped me realise that my head,</w:t>
      </w:r>
      <w:r>
        <w:rPr>
          <w:rFonts w:ascii="Cambria" w:hAnsi="Cambria"/>
          <w:i/>
        </w:rPr>
        <w:t xml:space="preserve"> heart and body simply can't</w:t>
      </w:r>
      <w:r w:rsidRPr="008B4C31">
        <w:rPr>
          <w:rFonts w:ascii="Cambria" w:hAnsi="Cambria"/>
          <w:i/>
        </w:rPr>
        <w:t xml:space="preserve"> keep up with each other when only one is being attended to or filled with new knowledge. At some point, I need unpacking and to let g</w:t>
      </w:r>
      <w:r>
        <w:rPr>
          <w:rFonts w:ascii="Cambria" w:hAnsi="Cambria"/>
          <w:i/>
        </w:rPr>
        <w:t xml:space="preserve">o of all the "right things" </w:t>
      </w:r>
      <w:r w:rsidRPr="008B4C31">
        <w:rPr>
          <w:rFonts w:ascii="Cambria" w:hAnsi="Cambria"/>
          <w:i/>
        </w:rPr>
        <w:t>to rather listen for the trut</w:t>
      </w:r>
      <w:r>
        <w:rPr>
          <w:rFonts w:ascii="Cambria" w:hAnsi="Cambria"/>
          <w:i/>
        </w:rPr>
        <w:t xml:space="preserve">h that I believe is inherently </w:t>
      </w:r>
      <w:r w:rsidRPr="008B4C31">
        <w:rPr>
          <w:rFonts w:ascii="Cambria" w:hAnsi="Cambria"/>
          <w:i/>
        </w:rPr>
        <w:t xml:space="preserve">part </w:t>
      </w:r>
      <w:r>
        <w:rPr>
          <w:rFonts w:ascii="Cambria" w:hAnsi="Cambria"/>
          <w:i/>
        </w:rPr>
        <w:t>of all of us as people who are i</w:t>
      </w:r>
      <w:r w:rsidRPr="008B4C31">
        <w:rPr>
          <w:rFonts w:ascii="Cambria" w:hAnsi="Cambria"/>
          <w:i/>
        </w:rPr>
        <w:t>mage bearers of God. Integrative Ministry Practice has remind</w:t>
      </w:r>
      <w:r>
        <w:rPr>
          <w:rFonts w:ascii="Cambria" w:hAnsi="Cambria"/>
          <w:i/>
        </w:rPr>
        <w:t xml:space="preserve">ed me that I am far simpler, </w:t>
      </w:r>
      <w:r w:rsidRPr="008B4C31">
        <w:rPr>
          <w:rFonts w:ascii="Cambria" w:hAnsi="Cambria"/>
          <w:i/>
        </w:rPr>
        <w:t>yet also have the capacity to be more insightful than I dared ever believe. This insight is something I thought I gained through consuming vats of knowledge, but was actually a part of me all along. And I feel inspired to foster this intuitive</w:t>
      </w:r>
      <w:r w:rsidR="003014DC">
        <w:rPr>
          <w:rFonts w:ascii="Cambria" w:hAnsi="Cambria"/>
          <w:i/>
        </w:rPr>
        <w:t xml:space="preserve"> intelligence in myself…</w:t>
      </w:r>
      <w:r w:rsidRPr="008B4C31">
        <w:rPr>
          <w:rFonts w:ascii="Cambria" w:hAnsi="Cambria"/>
          <w:i/>
        </w:rPr>
        <w:t>Remembering that we're not weaving to produce a quilt or a tapestry, but</w:t>
      </w:r>
      <w:r>
        <w:rPr>
          <w:rFonts w:ascii="Cambria" w:hAnsi="Cambria"/>
          <w:i/>
        </w:rPr>
        <w:t>,</w:t>
      </w:r>
      <w:r w:rsidRPr="008B4C31">
        <w:rPr>
          <w:rFonts w:ascii="Cambria" w:hAnsi="Cambria"/>
          <w:i/>
        </w:rPr>
        <w:t xml:space="preserve"> because we are a part of a family of weavers who have spanned history and we follow the Spirit who is inviting us to be weaved together, appreciating and nourishing our unique and beautiful thread and the many threads of lives around us. I've learnt I'm not a means to an end as a minister, but I'm part of a billion new beginnings that don't all make sense, or meet checklist requirements, but are intended for weaving regardless of their apparent effectiveness. IMP has helped me recognise my 'factory line' approach to ministry just doesn't work and I'm learning to let it go as I seek the genuine and humbling transformative path of Christ, which looks a lot less 'glossy', but a lot more like myself walking slowly</w:t>
      </w:r>
      <w:r w:rsidR="004E0CA9">
        <w:rPr>
          <w:rFonts w:ascii="Cambria" w:hAnsi="Cambria"/>
          <w:i/>
        </w:rPr>
        <w:t>,</w:t>
      </w:r>
      <w:r>
        <w:rPr>
          <w:rFonts w:ascii="Cambria" w:hAnsi="Cambria"/>
          <w:i/>
        </w:rPr>
        <w:t xml:space="preserve"> being surprised along the way.</w:t>
      </w:r>
      <w:r w:rsidRPr="008B4C31">
        <w:rPr>
          <w:rFonts w:ascii="Cambria" w:hAnsi="Cambria"/>
          <w:i/>
        </w:rPr>
        <w:t> </w:t>
      </w:r>
    </w:p>
    <w:p w14:paraId="0EDFB9E3" w14:textId="77777777" w:rsidR="008B4C31" w:rsidRDefault="008B4C31" w:rsidP="00FB3A90">
      <w:pPr>
        <w:spacing w:line="360" w:lineRule="auto"/>
        <w:rPr>
          <w:rFonts w:ascii="Cambria" w:hAnsi="Cambria"/>
        </w:rPr>
      </w:pPr>
    </w:p>
    <w:p w14:paraId="46B0FF2A" w14:textId="77777777" w:rsidR="00A43D55" w:rsidRDefault="00A43D55" w:rsidP="00FB3A90">
      <w:pPr>
        <w:spacing w:line="360" w:lineRule="auto"/>
        <w:rPr>
          <w:rFonts w:ascii="Cambria" w:hAnsi="Cambria"/>
        </w:rPr>
      </w:pPr>
    </w:p>
    <w:p w14:paraId="0F39B7B1" w14:textId="77777777" w:rsidR="00A43D55" w:rsidRDefault="00A43D55" w:rsidP="00FB3A90">
      <w:pPr>
        <w:spacing w:line="360" w:lineRule="auto"/>
        <w:rPr>
          <w:rFonts w:ascii="Cambria" w:hAnsi="Cambria"/>
        </w:rPr>
      </w:pPr>
    </w:p>
    <w:p w14:paraId="37EAF9AE" w14:textId="6338E6E2" w:rsidR="008B4C31" w:rsidRDefault="008B4C31" w:rsidP="00FB3A90">
      <w:pPr>
        <w:spacing w:line="360" w:lineRule="auto"/>
        <w:rPr>
          <w:rFonts w:ascii="Cambria" w:hAnsi="Cambria"/>
        </w:rPr>
      </w:pPr>
      <w:r>
        <w:rPr>
          <w:rFonts w:ascii="Cambria" w:hAnsi="Cambria"/>
        </w:rPr>
        <w:lastRenderedPageBreak/>
        <w:t>And another:</w:t>
      </w:r>
    </w:p>
    <w:p w14:paraId="66F31621" w14:textId="2ABB3404" w:rsidR="00720947" w:rsidRPr="00720947" w:rsidRDefault="00720947" w:rsidP="00720947">
      <w:pPr>
        <w:spacing w:line="276" w:lineRule="auto"/>
        <w:ind w:left="720"/>
        <w:rPr>
          <w:rFonts w:asciiTheme="minorHAnsi" w:hAnsiTheme="minorHAnsi"/>
          <w:i/>
        </w:rPr>
      </w:pPr>
      <w:r w:rsidRPr="00720947">
        <w:rPr>
          <w:rFonts w:asciiTheme="minorHAnsi" w:hAnsiTheme="minorHAnsi" w:cs="SegoeUI"/>
          <w:i/>
          <w:color w:val="191919"/>
          <w:lang w:val="en-US" w:eastAsia="ja-JP"/>
        </w:rPr>
        <w:t>Integrative Ministry Practice has been crucial in my training to become an ordained minister. Looking at key themes through the different streams the college provides has stretched how I think about my ministry practice. There were many weeks where the material presented and discussed in class was exactly the issue I was struggling with in ministry. One of t</w:t>
      </w:r>
      <w:r>
        <w:rPr>
          <w:rFonts w:asciiTheme="minorHAnsi" w:hAnsiTheme="minorHAnsi" w:cs="SegoeUI"/>
          <w:i/>
          <w:color w:val="191919"/>
          <w:lang w:val="en-US" w:eastAsia="ja-JP"/>
        </w:rPr>
        <w:t xml:space="preserve">he best aspects of the class </w:t>
      </w:r>
      <w:proofErr w:type="gramStart"/>
      <w:r w:rsidR="008E6B12">
        <w:rPr>
          <w:rFonts w:asciiTheme="minorHAnsi" w:hAnsiTheme="minorHAnsi" w:cs="SegoeUI"/>
          <w:i/>
          <w:color w:val="191919"/>
          <w:lang w:val="en-US" w:eastAsia="ja-JP"/>
        </w:rPr>
        <w:t>were</w:t>
      </w:r>
      <w:proofErr w:type="gramEnd"/>
      <w:r w:rsidR="008E6B12">
        <w:rPr>
          <w:rFonts w:asciiTheme="minorHAnsi" w:hAnsiTheme="minorHAnsi" w:cs="SegoeUI"/>
          <w:i/>
          <w:color w:val="191919"/>
          <w:lang w:val="en-US" w:eastAsia="ja-JP"/>
        </w:rPr>
        <w:t xml:space="preserve"> the students</w:t>
      </w:r>
      <w:r w:rsidR="003014DC">
        <w:rPr>
          <w:rFonts w:asciiTheme="minorHAnsi" w:hAnsiTheme="minorHAnsi" w:cs="SegoeUI"/>
          <w:i/>
          <w:color w:val="191919"/>
          <w:lang w:val="en-US" w:eastAsia="ja-JP"/>
        </w:rPr>
        <w:t>’</w:t>
      </w:r>
      <w:r w:rsidR="008E6B12">
        <w:rPr>
          <w:rFonts w:asciiTheme="minorHAnsi" w:hAnsiTheme="minorHAnsi" w:cs="SegoeUI"/>
          <w:i/>
          <w:color w:val="191919"/>
          <w:lang w:val="en-US" w:eastAsia="ja-JP"/>
        </w:rPr>
        <w:t xml:space="preserve"> case studies</w:t>
      </w:r>
      <w:r w:rsidRPr="00720947">
        <w:rPr>
          <w:rFonts w:asciiTheme="minorHAnsi" w:hAnsiTheme="minorHAnsi" w:cs="SegoeUI"/>
          <w:i/>
          <w:color w:val="191919"/>
          <w:lang w:val="en-US" w:eastAsia="ja-JP"/>
        </w:rPr>
        <w:t>. Wrestling together with colleagues in a safe framework around those key moments in ministry has increased my resilience, my network of people to contact and the joy of knowing I am not alone in this!</w:t>
      </w:r>
    </w:p>
    <w:p w14:paraId="157C91D3" w14:textId="77777777" w:rsidR="00720947" w:rsidRDefault="00720947" w:rsidP="00FB3A90">
      <w:pPr>
        <w:spacing w:line="360" w:lineRule="auto"/>
        <w:rPr>
          <w:rFonts w:ascii="Cambria" w:hAnsi="Cambria"/>
        </w:rPr>
      </w:pPr>
    </w:p>
    <w:p w14:paraId="72C7F0D5" w14:textId="2FB4DBD3" w:rsidR="004C62C9" w:rsidRDefault="004C62C9" w:rsidP="00FB3A90">
      <w:pPr>
        <w:spacing w:line="360" w:lineRule="auto"/>
        <w:rPr>
          <w:rFonts w:ascii="Cambria" w:hAnsi="Cambria"/>
        </w:rPr>
      </w:pPr>
      <w:r>
        <w:rPr>
          <w:rFonts w:ascii="Cambria" w:hAnsi="Cambria"/>
        </w:rPr>
        <w:t>Well, p</w:t>
      </w:r>
      <w:r w:rsidR="00FB3A90">
        <w:rPr>
          <w:rFonts w:ascii="Cambria" w:hAnsi="Cambria"/>
        </w:rPr>
        <w:t>erhaps I can come back to</w:t>
      </w:r>
      <w:r w:rsidR="00F87741">
        <w:rPr>
          <w:rFonts w:ascii="Cambria" w:hAnsi="Cambria"/>
        </w:rPr>
        <w:t xml:space="preserve"> some of these descriptors through any questions you may have.</w:t>
      </w:r>
      <w:r w:rsidR="00FB3A90">
        <w:rPr>
          <w:rFonts w:ascii="Cambria" w:hAnsi="Cambria"/>
        </w:rPr>
        <w:t xml:space="preserve"> </w:t>
      </w:r>
      <w:r w:rsidR="00B35F23">
        <w:rPr>
          <w:rFonts w:ascii="Cambria" w:hAnsi="Cambria"/>
        </w:rPr>
        <w:t>In the short time remaining</w:t>
      </w:r>
      <w:r>
        <w:rPr>
          <w:rFonts w:ascii="Cambria" w:hAnsi="Cambria"/>
        </w:rPr>
        <w:t>,</w:t>
      </w:r>
      <w:r w:rsidR="00D031F4">
        <w:rPr>
          <w:rFonts w:ascii="Cambria" w:hAnsi="Cambria"/>
        </w:rPr>
        <w:t xml:space="preserve"> I want to return</w:t>
      </w:r>
      <w:r w:rsidR="00C565F1">
        <w:rPr>
          <w:rFonts w:ascii="Cambria" w:hAnsi="Cambria"/>
        </w:rPr>
        <w:t xml:space="preserve"> to the notion of</w:t>
      </w:r>
      <w:r w:rsidR="00973A66">
        <w:rPr>
          <w:rFonts w:ascii="Cambria" w:hAnsi="Cambria"/>
        </w:rPr>
        <w:t xml:space="preserve"> an</w:t>
      </w:r>
      <w:r w:rsidR="00C565F1">
        <w:rPr>
          <w:rFonts w:ascii="Cambria" w:hAnsi="Cambria"/>
        </w:rPr>
        <w:t xml:space="preserve"> expan</w:t>
      </w:r>
      <w:r w:rsidR="00F87741">
        <w:rPr>
          <w:rFonts w:ascii="Cambria" w:hAnsi="Cambria"/>
        </w:rPr>
        <w:t>ding soul</w:t>
      </w:r>
      <w:r>
        <w:rPr>
          <w:rFonts w:ascii="Cambria" w:hAnsi="Cambria"/>
        </w:rPr>
        <w:t xml:space="preserve"> or a growing integrity of being</w:t>
      </w:r>
      <w:r w:rsidR="00F87741">
        <w:rPr>
          <w:rFonts w:ascii="Cambria" w:hAnsi="Cambria"/>
        </w:rPr>
        <w:t xml:space="preserve"> within the</w:t>
      </w:r>
      <w:r w:rsidR="00552763">
        <w:rPr>
          <w:rFonts w:ascii="Cambria" w:hAnsi="Cambria"/>
        </w:rPr>
        <w:t xml:space="preserve"> </w:t>
      </w:r>
      <w:r w:rsidR="00F87741">
        <w:rPr>
          <w:rFonts w:ascii="Cambria" w:hAnsi="Cambria"/>
        </w:rPr>
        <w:t>learning</w:t>
      </w:r>
      <w:r w:rsidR="00552763">
        <w:rPr>
          <w:rFonts w:ascii="Cambria" w:hAnsi="Cambria"/>
        </w:rPr>
        <w:t xml:space="preserve"> </w:t>
      </w:r>
      <w:r w:rsidR="00C3718C">
        <w:rPr>
          <w:rFonts w:ascii="Cambria" w:hAnsi="Cambria"/>
        </w:rPr>
        <w:t xml:space="preserve">environment </w:t>
      </w:r>
      <w:r w:rsidR="00552763">
        <w:rPr>
          <w:rFonts w:ascii="Cambria" w:hAnsi="Cambria"/>
        </w:rPr>
        <w:t xml:space="preserve">that is </w:t>
      </w:r>
      <w:r w:rsidR="00552763">
        <w:rPr>
          <w:rFonts w:ascii="Cambria" w:hAnsi="Cambria"/>
          <w:i/>
        </w:rPr>
        <w:t>IMP A &amp; B.</w:t>
      </w:r>
      <w:r w:rsidR="00D031F4">
        <w:rPr>
          <w:rFonts w:ascii="Cambria" w:hAnsi="Cambria"/>
        </w:rPr>
        <w:t xml:space="preserve"> </w:t>
      </w:r>
    </w:p>
    <w:p w14:paraId="6E3D4EFF" w14:textId="77777777" w:rsidR="004C62C9" w:rsidRDefault="004C62C9" w:rsidP="00FB3A90">
      <w:pPr>
        <w:spacing w:line="360" w:lineRule="auto"/>
        <w:rPr>
          <w:rFonts w:ascii="Cambria" w:hAnsi="Cambria"/>
        </w:rPr>
      </w:pPr>
    </w:p>
    <w:p w14:paraId="30F4F42F" w14:textId="239F8F25" w:rsidR="00552763" w:rsidRDefault="004C62C9" w:rsidP="00FB3A90">
      <w:pPr>
        <w:spacing w:line="360" w:lineRule="auto"/>
        <w:rPr>
          <w:rFonts w:ascii="Cambria" w:hAnsi="Cambria"/>
        </w:rPr>
      </w:pPr>
      <w:r>
        <w:rPr>
          <w:rFonts w:ascii="Cambria" w:hAnsi="Cambria"/>
        </w:rPr>
        <w:t xml:space="preserve">It </w:t>
      </w:r>
      <w:r w:rsidR="004A23A4">
        <w:rPr>
          <w:rFonts w:ascii="Cambria" w:hAnsi="Cambria"/>
        </w:rPr>
        <w:t>is evident to me through the students and my own</w:t>
      </w:r>
      <w:r w:rsidR="00552763">
        <w:rPr>
          <w:rFonts w:ascii="Cambria" w:hAnsi="Cambria"/>
        </w:rPr>
        <w:t xml:space="preserve"> lived</w:t>
      </w:r>
      <w:r>
        <w:rPr>
          <w:rFonts w:ascii="Cambria" w:hAnsi="Cambria"/>
        </w:rPr>
        <w:t xml:space="preserve"> experience, </w:t>
      </w:r>
      <w:r w:rsidR="004A23A4">
        <w:rPr>
          <w:rFonts w:ascii="Cambria" w:hAnsi="Cambria"/>
        </w:rPr>
        <w:t>that what is being stirred up through such a deliberately integrative</w:t>
      </w:r>
      <w:r w:rsidR="00CD57D6">
        <w:rPr>
          <w:rFonts w:ascii="Cambria" w:hAnsi="Cambria"/>
        </w:rPr>
        <w:t xml:space="preserve">, thus explorative </w:t>
      </w:r>
      <w:r w:rsidR="004A23A4">
        <w:rPr>
          <w:rFonts w:ascii="Cambria" w:hAnsi="Cambria"/>
        </w:rPr>
        <w:t>pedagogy</w:t>
      </w:r>
      <w:r w:rsidR="00C3718C">
        <w:rPr>
          <w:rFonts w:ascii="Cambria" w:hAnsi="Cambria"/>
        </w:rPr>
        <w:t>,</w:t>
      </w:r>
      <w:r w:rsidR="004A23A4">
        <w:rPr>
          <w:rFonts w:ascii="Cambria" w:hAnsi="Cambria"/>
        </w:rPr>
        <w:t xml:space="preserve"> is no mere intellectual </w:t>
      </w:r>
      <w:r>
        <w:rPr>
          <w:rFonts w:ascii="Cambria" w:hAnsi="Cambria"/>
        </w:rPr>
        <w:t xml:space="preserve">framework </w:t>
      </w:r>
      <w:r w:rsidR="004A23A4">
        <w:rPr>
          <w:rFonts w:ascii="Cambria" w:hAnsi="Cambria"/>
        </w:rPr>
        <w:t xml:space="preserve">for the sake of right and </w:t>
      </w:r>
      <w:r w:rsidR="004A23A4" w:rsidRPr="00C00F02">
        <w:rPr>
          <w:rFonts w:ascii="Cambria" w:hAnsi="Cambria"/>
          <w:i/>
        </w:rPr>
        <w:t>rational</w:t>
      </w:r>
      <w:r w:rsidR="004A23A4">
        <w:rPr>
          <w:rFonts w:ascii="Cambria" w:hAnsi="Cambria"/>
        </w:rPr>
        <w:t xml:space="preserve"> choices in the exercising of</w:t>
      </w:r>
      <w:r w:rsidR="00C54EEA">
        <w:rPr>
          <w:rFonts w:ascii="Cambria" w:hAnsi="Cambria"/>
        </w:rPr>
        <w:t xml:space="preserve"> </w:t>
      </w:r>
      <w:r>
        <w:rPr>
          <w:rFonts w:ascii="Cambria" w:hAnsi="Cambria"/>
        </w:rPr>
        <w:t>professional</w:t>
      </w:r>
      <w:r w:rsidR="004E0CA9">
        <w:rPr>
          <w:rFonts w:ascii="Cambria" w:hAnsi="Cambria"/>
        </w:rPr>
        <w:t xml:space="preserve"> ministry</w:t>
      </w:r>
      <w:r w:rsidR="00C54EEA">
        <w:rPr>
          <w:rFonts w:ascii="Cambria" w:hAnsi="Cambria"/>
        </w:rPr>
        <w:t>.</w:t>
      </w:r>
      <w:r w:rsidR="004A23A4">
        <w:rPr>
          <w:rFonts w:ascii="Cambria" w:hAnsi="Cambria"/>
        </w:rPr>
        <w:t xml:space="preserve"> Something of a far more </w:t>
      </w:r>
      <w:r w:rsidR="004A23A4" w:rsidRPr="004A23A4">
        <w:rPr>
          <w:rFonts w:ascii="Cambria" w:hAnsi="Cambria"/>
          <w:i/>
        </w:rPr>
        <w:t>affective</w:t>
      </w:r>
      <w:r w:rsidR="004A23A4">
        <w:rPr>
          <w:rFonts w:ascii="Cambria" w:hAnsi="Cambria"/>
        </w:rPr>
        <w:t xml:space="preserve"> </w:t>
      </w:r>
      <w:r w:rsidR="00973A66">
        <w:rPr>
          <w:rFonts w:ascii="Cambria" w:hAnsi="Cambria"/>
        </w:rPr>
        <w:t xml:space="preserve">and </w:t>
      </w:r>
      <w:r w:rsidR="00115A9C">
        <w:rPr>
          <w:rFonts w:ascii="Cambria" w:hAnsi="Cambria"/>
          <w:i/>
        </w:rPr>
        <w:t>spirited</w:t>
      </w:r>
      <w:r w:rsidR="00973A66">
        <w:rPr>
          <w:rFonts w:ascii="Cambria" w:hAnsi="Cambria"/>
        </w:rPr>
        <w:t xml:space="preserve"> </w:t>
      </w:r>
      <w:r w:rsidR="00CD57D6">
        <w:rPr>
          <w:rFonts w:ascii="Cambria" w:hAnsi="Cambria"/>
        </w:rPr>
        <w:t xml:space="preserve">climate is created when </w:t>
      </w:r>
      <w:r w:rsidR="00C54EEA">
        <w:rPr>
          <w:rFonts w:ascii="Cambria" w:hAnsi="Cambria"/>
        </w:rPr>
        <w:t>critical</w:t>
      </w:r>
      <w:r w:rsidR="004A23A4">
        <w:rPr>
          <w:rFonts w:ascii="Cambria" w:hAnsi="Cambria"/>
        </w:rPr>
        <w:t xml:space="preserve"> thought,</w:t>
      </w:r>
      <w:r w:rsidR="008E6B12">
        <w:rPr>
          <w:rFonts w:ascii="Cambria" w:hAnsi="Cambria"/>
        </w:rPr>
        <w:t xml:space="preserve"> art,</w:t>
      </w:r>
      <w:r w:rsidR="004A23A4">
        <w:rPr>
          <w:rFonts w:ascii="Cambria" w:hAnsi="Cambria"/>
        </w:rPr>
        <w:t xml:space="preserve"> </w:t>
      </w:r>
      <w:r w:rsidR="00C54EEA">
        <w:rPr>
          <w:rFonts w:ascii="Cambria" w:hAnsi="Cambria"/>
        </w:rPr>
        <w:t>searching self-aware</w:t>
      </w:r>
      <w:r w:rsidR="00B35F23">
        <w:rPr>
          <w:rFonts w:ascii="Cambria" w:hAnsi="Cambria"/>
        </w:rPr>
        <w:t>ness</w:t>
      </w:r>
      <w:r w:rsidR="004A23A4">
        <w:rPr>
          <w:rFonts w:ascii="Cambria" w:hAnsi="Cambria"/>
        </w:rPr>
        <w:t xml:space="preserve">, renewed </w:t>
      </w:r>
      <w:r w:rsidR="00C9345A" w:rsidRPr="00C3718C">
        <w:rPr>
          <w:rFonts w:ascii="Cambria" w:hAnsi="Cambria"/>
          <w:i/>
        </w:rPr>
        <w:t>spiritual</w:t>
      </w:r>
      <w:r w:rsidR="00C9345A">
        <w:rPr>
          <w:rFonts w:ascii="Cambria" w:hAnsi="Cambria"/>
        </w:rPr>
        <w:t xml:space="preserve"> vision</w:t>
      </w:r>
      <w:r w:rsidR="00C54EEA">
        <w:rPr>
          <w:rFonts w:ascii="Cambria" w:hAnsi="Cambria"/>
        </w:rPr>
        <w:t xml:space="preserve"> </w:t>
      </w:r>
      <w:r w:rsidR="00552763">
        <w:rPr>
          <w:rFonts w:ascii="Cambria" w:hAnsi="Cambria"/>
        </w:rPr>
        <w:t>and soul</w:t>
      </w:r>
      <w:r w:rsidR="004A23A4">
        <w:rPr>
          <w:rFonts w:ascii="Cambria" w:hAnsi="Cambria"/>
        </w:rPr>
        <w:t>ful receptivity are brought together as a</w:t>
      </w:r>
      <w:r w:rsidR="00552763">
        <w:rPr>
          <w:rFonts w:ascii="Cambria" w:hAnsi="Cambria"/>
        </w:rPr>
        <w:t xml:space="preserve"> dynamic</w:t>
      </w:r>
      <w:r w:rsidR="004A23A4">
        <w:rPr>
          <w:rFonts w:ascii="Cambria" w:hAnsi="Cambria"/>
        </w:rPr>
        <w:t xml:space="preserve"> whole.</w:t>
      </w:r>
      <w:r w:rsidR="00C00F02">
        <w:rPr>
          <w:rFonts w:ascii="Cambria" w:hAnsi="Cambria"/>
        </w:rPr>
        <w:t xml:space="preserve"> </w:t>
      </w:r>
      <w:r w:rsidR="00B35F23">
        <w:rPr>
          <w:rFonts w:ascii="Cambria" w:hAnsi="Cambria"/>
        </w:rPr>
        <w:t>In such a</w:t>
      </w:r>
      <w:r w:rsidR="00C9345A">
        <w:rPr>
          <w:rFonts w:ascii="Cambria" w:hAnsi="Cambria"/>
        </w:rPr>
        <w:t xml:space="preserve"> potentially</w:t>
      </w:r>
      <w:r w:rsidR="00B35F23">
        <w:rPr>
          <w:rFonts w:ascii="Cambria" w:hAnsi="Cambria"/>
        </w:rPr>
        <w:t xml:space="preserve"> fertile</w:t>
      </w:r>
      <w:r w:rsidR="00CD57D6">
        <w:rPr>
          <w:rFonts w:ascii="Cambria" w:hAnsi="Cambria"/>
        </w:rPr>
        <w:t xml:space="preserve"> educational</w:t>
      </w:r>
      <w:r w:rsidR="00B35F23">
        <w:rPr>
          <w:rFonts w:ascii="Cambria" w:hAnsi="Cambria"/>
        </w:rPr>
        <w:t xml:space="preserve"> space, t</w:t>
      </w:r>
      <w:r w:rsidR="00C3718C">
        <w:rPr>
          <w:rFonts w:ascii="Cambria" w:hAnsi="Cambria"/>
        </w:rPr>
        <w:t>heology</w:t>
      </w:r>
      <w:r w:rsidR="00B35F23">
        <w:rPr>
          <w:rFonts w:ascii="Cambria" w:hAnsi="Cambria"/>
        </w:rPr>
        <w:t xml:space="preserve"> </w:t>
      </w:r>
      <w:r w:rsidR="00C00F02">
        <w:rPr>
          <w:rFonts w:ascii="Cambria" w:hAnsi="Cambria"/>
        </w:rPr>
        <w:t>has a chance to live and bre</w:t>
      </w:r>
      <w:r w:rsidR="00C54EEA">
        <w:rPr>
          <w:rFonts w:ascii="Cambria" w:hAnsi="Cambria"/>
        </w:rPr>
        <w:t>athe in tune</w:t>
      </w:r>
      <w:r w:rsidR="00C00F02">
        <w:rPr>
          <w:rFonts w:ascii="Cambria" w:hAnsi="Cambria"/>
        </w:rPr>
        <w:t xml:space="preserve"> with the</w:t>
      </w:r>
      <w:r w:rsidR="004E0CA9">
        <w:rPr>
          <w:rFonts w:ascii="Cambria" w:hAnsi="Cambria"/>
        </w:rPr>
        <w:t xml:space="preserve"> </w:t>
      </w:r>
      <w:r w:rsidR="00B35F23">
        <w:rPr>
          <w:rFonts w:ascii="Cambria" w:hAnsi="Cambria"/>
        </w:rPr>
        <w:t>yearning</w:t>
      </w:r>
      <w:r w:rsidR="00CD57D6">
        <w:rPr>
          <w:rFonts w:ascii="Cambria" w:hAnsi="Cambria"/>
        </w:rPr>
        <w:t xml:space="preserve"> human heart in the expectancy of truly wise</w:t>
      </w:r>
      <w:r w:rsidR="004E0CA9">
        <w:rPr>
          <w:rFonts w:ascii="Cambria" w:hAnsi="Cambria"/>
        </w:rPr>
        <w:t xml:space="preserve"> and fruitful</w:t>
      </w:r>
      <w:r w:rsidR="00CD57D6">
        <w:rPr>
          <w:rFonts w:ascii="Cambria" w:hAnsi="Cambria"/>
        </w:rPr>
        <w:t xml:space="preserve"> practice. </w:t>
      </w:r>
    </w:p>
    <w:p w14:paraId="39ADCB33" w14:textId="77777777" w:rsidR="00552763" w:rsidRDefault="00552763" w:rsidP="00FB3A90">
      <w:pPr>
        <w:spacing w:line="360" w:lineRule="auto"/>
        <w:rPr>
          <w:rFonts w:ascii="Cambria" w:hAnsi="Cambria"/>
        </w:rPr>
      </w:pPr>
    </w:p>
    <w:p w14:paraId="5627E9A5" w14:textId="735A84BB" w:rsidR="00D031F4" w:rsidRDefault="004A23A4" w:rsidP="00C54EEA">
      <w:pPr>
        <w:spacing w:line="360" w:lineRule="auto"/>
        <w:rPr>
          <w:rFonts w:ascii="Cambria" w:hAnsi="Cambria"/>
        </w:rPr>
      </w:pPr>
      <w:r>
        <w:rPr>
          <w:rFonts w:ascii="Cambria" w:hAnsi="Cambria"/>
        </w:rPr>
        <w:t>Indeed, the vulnerability</w:t>
      </w:r>
      <w:r w:rsidR="008E6B12">
        <w:rPr>
          <w:rFonts w:ascii="Cambria" w:hAnsi="Cambria"/>
        </w:rPr>
        <w:t xml:space="preserve"> </w:t>
      </w:r>
      <w:r>
        <w:rPr>
          <w:rFonts w:ascii="Cambria" w:hAnsi="Cambria"/>
        </w:rPr>
        <w:t>displayed at times by the students</w:t>
      </w:r>
      <w:r w:rsidR="00B15934">
        <w:rPr>
          <w:rFonts w:ascii="Cambria" w:hAnsi="Cambria"/>
        </w:rPr>
        <w:t xml:space="preserve"> in class and through their</w:t>
      </w:r>
      <w:r w:rsidR="00552763">
        <w:rPr>
          <w:rFonts w:ascii="Cambria" w:hAnsi="Cambria"/>
        </w:rPr>
        <w:t xml:space="preserve"> writing</w:t>
      </w:r>
      <w:r>
        <w:rPr>
          <w:rFonts w:ascii="Cambria" w:hAnsi="Cambria"/>
        </w:rPr>
        <w:t xml:space="preserve"> – sometimes by virtue of the teacher’s</w:t>
      </w:r>
      <w:r w:rsidR="00B35F23">
        <w:rPr>
          <w:rFonts w:ascii="Cambria" w:hAnsi="Cambria"/>
        </w:rPr>
        <w:t xml:space="preserve"> example</w:t>
      </w:r>
      <w:r>
        <w:rPr>
          <w:rFonts w:ascii="Cambria" w:hAnsi="Cambria"/>
        </w:rPr>
        <w:t xml:space="preserve"> </w:t>
      </w:r>
      <w:r w:rsidR="00552763">
        <w:rPr>
          <w:rFonts w:ascii="Cambria" w:hAnsi="Cambria"/>
        </w:rPr>
        <w:t>–</w:t>
      </w:r>
      <w:r>
        <w:rPr>
          <w:rFonts w:ascii="Cambria" w:hAnsi="Cambria"/>
        </w:rPr>
        <w:t xml:space="preserve"> </w:t>
      </w:r>
      <w:r w:rsidR="00552763">
        <w:rPr>
          <w:rFonts w:ascii="Cambria" w:hAnsi="Cambria"/>
        </w:rPr>
        <w:t>would plainly suggest to me, that genuine learning for fruitful m</w:t>
      </w:r>
      <w:r w:rsidR="00B35F23">
        <w:rPr>
          <w:rFonts w:ascii="Cambria" w:hAnsi="Cambria"/>
        </w:rPr>
        <w:t>inistry practice is as intentionally</w:t>
      </w:r>
      <w:r w:rsidR="00C54EEA">
        <w:rPr>
          <w:rFonts w:ascii="Cambria" w:hAnsi="Cambria"/>
        </w:rPr>
        <w:t xml:space="preserve"> seeking</w:t>
      </w:r>
      <w:r w:rsidR="00C9345A">
        <w:rPr>
          <w:rFonts w:ascii="Cambria" w:hAnsi="Cambria"/>
        </w:rPr>
        <w:t xml:space="preserve"> or </w:t>
      </w:r>
      <w:r w:rsidR="00C9345A" w:rsidRPr="00C9345A">
        <w:rPr>
          <w:rFonts w:ascii="Cambria" w:hAnsi="Cambria"/>
          <w:i/>
        </w:rPr>
        <w:t>reaching</w:t>
      </w:r>
      <w:r w:rsidR="00552763">
        <w:rPr>
          <w:rFonts w:ascii="Cambria" w:hAnsi="Cambria"/>
        </w:rPr>
        <w:t xml:space="preserve"> as it is</w:t>
      </w:r>
      <w:r w:rsidR="00C9345A">
        <w:rPr>
          <w:rFonts w:ascii="Cambria" w:hAnsi="Cambria"/>
        </w:rPr>
        <w:t xml:space="preserve"> but</w:t>
      </w:r>
      <w:r w:rsidR="00552763">
        <w:rPr>
          <w:rFonts w:ascii="Cambria" w:hAnsi="Cambria"/>
        </w:rPr>
        <w:t xml:space="preserve"> functional. In other words, without the formation of the person at</w:t>
      </w:r>
      <w:r w:rsidR="00115A9C">
        <w:rPr>
          <w:rFonts w:ascii="Cambria" w:hAnsi="Cambria"/>
        </w:rPr>
        <w:t xml:space="preserve"> some</w:t>
      </w:r>
      <w:r w:rsidR="00C54EEA">
        <w:rPr>
          <w:rFonts w:ascii="Cambria" w:hAnsi="Cambria"/>
        </w:rPr>
        <w:t xml:space="preserve"> depth</w:t>
      </w:r>
      <w:r w:rsidR="008E6B12">
        <w:rPr>
          <w:rFonts w:ascii="Cambria" w:hAnsi="Cambria"/>
        </w:rPr>
        <w:t xml:space="preserve">, that is, </w:t>
      </w:r>
      <w:r w:rsidR="00C54EEA">
        <w:rPr>
          <w:rFonts w:ascii="Cambria" w:hAnsi="Cambria"/>
        </w:rPr>
        <w:t>a growing integrity</w:t>
      </w:r>
      <w:r w:rsidR="00552763">
        <w:rPr>
          <w:rFonts w:ascii="Cambria" w:hAnsi="Cambria"/>
        </w:rPr>
        <w:t xml:space="preserve"> of </w:t>
      </w:r>
      <w:r w:rsidR="00B35F23">
        <w:rPr>
          <w:rFonts w:ascii="Cambria" w:hAnsi="Cambria"/>
        </w:rPr>
        <w:t>mind and heart in</w:t>
      </w:r>
      <w:r w:rsidR="004E0CA9">
        <w:rPr>
          <w:rFonts w:ascii="Cambria" w:hAnsi="Cambria"/>
        </w:rPr>
        <w:t xml:space="preserve"> Christ</w:t>
      </w:r>
      <w:r w:rsidR="00CD57D6">
        <w:rPr>
          <w:rFonts w:ascii="Cambria" w:hAnsi="Cambria"/>
        </w:rPr>
        <w:t>,</w:t>
      </w:r>
      <w:r w:rsidR="00552763">
        <w:rPr>
          <w:rFonts w:ascii="Cambria" w:hAnsi="Cambria"/>
        </w:rPr>
        <w:t xml:space="preserve"> the listed A</w:t>
      </w:r>
      <w:r w:rsidR="004E0CA9">
        <w:rPr>
          <w:rFonts w:ascii="Cambria" w:hAnsi="Cambria"/>
        </w:rPr>
        <w:t xml:space="preserve">delaide </w:t>
      </w:r>
      <w:r w:rsidR="00552763">
        <w:rPr>
          <w:rFonts w:ascii="Cambria" w:hAnsi="Cambria"/>
        </w:rPr>
        <w:t>C</w:t>
      </w:r>
      <w:r w:rsidR="004E0CA9">
        <w:rPr>
          <w:rFonts w:ascii="Cambria" w:hAnsi="Cambria"/>
        </w:rPr>
        <w:t xml:space="preserve">ollege of </w:t>
      </w:r>
      <w:r w:rsidR="00552763">
        <w:rPr>
          <w:rFonts w:ascii="Cambria" w:hAnsi="Cambria"/>
        </w:rPr>
        <w:t>D</w:t>
      </w:r>
      <w:r w:rsidR="004E0CA9">
        <w:rPr>
          <w:rFonts w:ascii="Cambria" w:hAnsi="Cambria"/>
        </w:rPr>
        <w:t>ivinity</w:t>
      </w:r>
      <w:r w:rsidR="00552763">
        <w:rPr>
          <w:rFonts w:ascii="Cambria" w:hAnsi="Cambria"/>
        </w:rPr>
        <w:t xml:space="preserve"> Graduate Attributes (Page 5)</w:t>
      </w:r>
      <w:r w:rsidR="00C00F02">
        <w:rPr>
          <w:rFonts w:ascii="Cambria" w:hAnsi="Cambria"/>
        </w:rPr>
        <w:t xml:space="preserve">, </w:t>
      </w:r>
      <w:r w:rsidR="00C00F02" w:rsidRPr="004E0CA9">
        <w:rPr>
          <w:rFonts w:ascii="Cambria" w:hAnsi="Cambria"/>
          <w:i/>
        </w:rPr>
        <w:t>Reflective T</w:t>
      </w:r>
      <w:r w:rsidR="00552763" w:rsidRPr="004E0CA9">
        <w:rPr>
          <w:rFonts w:ascii="Cambria" w:hAnsi="Cambria"/>
          <w:i/>
        </w:rPr>
        <w:t xml:space="preserve">hinking; Skilled Practice; Life-long Learning </w:t>
      </w:r>
      <w:r w:rsidR="00552763" w:rsidRPr="004E0CA9">
        <w:rPr>
          <w:rFonts w:ascii="Cambria" w:hAnsi="Cambria"/>
        </w:rPr>
        <w:t>and</w:t>
      </w:r>
      <w:r w:rsidR="00552763" w:rsidRPr="004E0CA9">
        <w:rPr>
          <w:rFonts w:ascii="Cambria" w:hAnsi="Cambria"/>
          <w:i/>
        </w:rPr>
        <w:t xml:space="preserve"> Effecti</w:t>
      </w:r>
      <w:r w:rsidR="00115A9C" w:rsidRPr="004E0CA9">
        <w:rPr>
          <w:rFonts w:ascii="Cambria" w:hAnsi="Cambria"/>
          <w:i/>
        </w:rPr>
        <w:t>ve Communication,</w:t>
      </w:r>
      <w:r w:rsidR="00115A9C">
        <w:rPr>
          <w:rFonts w:ascii="Cambria" w:hAnsi="Cambria"/>
        </w:rPr>
        <w:t xml:space="preserve"> are but </w:t>
      </w:r>
      <w:r w:rsidR="00C54EEA">
        <w:rPr>
          <w:rFonts w:ascii="Cambria" w:hAnsi="Cambria"/>
        </w:rPr>
        <w:t>predictable</w:t>
      </w:r>
      <w:r w:rsidR="00C3718C">
        <w:rPr>
          <w:rFonts w:ascii="Cambria" w:hAnsi="Cambria"/>
        </w:rPr>
        <w:t>, even clichéd</w:t>
      </w:r>
      <w:r w:rsidR="00115A9C">
        <w:rPr>
          <w:rFonts w:ascii="Cambria" w:hAnsi="Cambria"/>
        </w:rPr>
        <w:t xml:space="preserve"> phrases</w:t>
      </w:r>
      <w:r w:rsidR="00C3718C">
        <w:rPr>
          <w:rFonts w:ascii="Cambria" w:hAnsi="Cambria"/>
        </w:rPr>
        <w:t>; ticks for</w:t>
      </w:r>
      <w:r w:rsidR="00552763">
        <w:rPr>
          <w:rFonts w:ascii="Cambria" w:hAnsi="Cambria"/>
        </w:rPr>
        <w:t xml:space="preserve"> a</w:t>
      </w:r>
      <w:r w:rsidR="00C3718C">
        <w:rPr>
          <w:rFonts w:ascii="Cambria" w:hAnsi="Cambria"/>
        </w:rPr>
        <w:t>n evaluative</w:t>
      </w:r>
      <w:r w:rsidR="00552763">
        <w:rPr>
          <w:rFonts w:ascii="Cambria" w:hAnsi="Cambria"/>
        </w:rPr>
        <w:t xml:space="preserve"> box, not the</w:t>
      </w:r>
      <w:r w:rsidR="00B35F23">
        <w:rPr>
          <w:rFonts w:ascii="Cambria" w:hAnsi="Cambria"/>
        </w:rPr>
        <w:t xml:space="preserve"> relational</w:t>
      </w:r>
      <w:r w:rsidR="004E0CA9">
        <w:rPr>
          <w:rFonts w:ascii="Cambria" w:hAnsi="Cambria"/>
        </w:rPr>
        <w:t xml:space="preserve"> </w:t>
      </w:r>
      <w:r w:rsidR="00552763">
        <w:rPr>
          <w:rFonts w:ascii="Cambria" w:hAnsi="Cambria"/>
        </w:rPr>
        <w:t xml:space="preserve">substance </w:t>
      </w:r>
      <w:r w:rsidR="00325BC2">
        <w:rPr>
          <w:rFonts w:ascii="Cambria" w:hAnsi="Cambria"/>
        </w:rPr>
        <w:t xml:space="preserve">of a genuinely </w:t>
      </w:r>
      <w:r w:rsidR="004E0CA9">
        <w:rPr>
          <w:rFonts w:ascii="Cambria" w:hAnsi="Cambria"/>
        </w:rPr>
        <w:t>wise and humble</w:t>
      </w:r>
      <w:r w:rsidR="00C54EEA">
        <w:rPr>
          <w:rFonts w:ascii="Cambria" w:hAnsi="Cambria"/>
        </w:rPr>
        <w:t xml:space="preserve"> practitioner. </w:t>
      </w:r>
    </w:p>
    <w:p w14:paraId="065DD51D" w14:textId="77777777" w:rsidR="00973A66" w:rsidRDefault="00973A66" w:rsidP="00973A66">
      <w:pPr>
        <w:rPr>
          <w:rFonts w:ascii="Cambria" w:hAnsi="Cambria"/>
        </w:rPr>
      </w:pPr>
    </w:p>
    <w:p w14:paraId="1201CDC3" w14:textId="76F96260" w:rsidR="007D782C" w:rsidRDefault="00973A66" w:rsidP="00973A66">
      <w:pPr>
        <w:spacing w:line="360" w:lineRule="auto"/>
        <w:rPr>
          <w:rFonts w:ascii="Cambria" w:hAnsi="Cambria"/>
        </w:rPr>
      </w:pPr>
      <w:r>
        <w:rPr>
          <w:rFonts w:ascii="Cambria" w:hAnsi="Cambria"/>
        </w:rPr>
        <w:t>Admittedly,</w:t>
      </w:r>
      <w:r w:rsidR="007D782C">
        <w:rPr>
          <w:rFonts w:ascii="Cambria" w:hAnsi="Cambria"/>
        </w:rPr>
        <w:t xml:space="preserve"> such maturity of faith and wisdom of praxis will not </w:t>
      </w:r>
      <w:r>
        <w:rPr>
          <w:rFonts w:ascii="Cambria" w:hAnsi="Cambria"/>
        </w:rPr>
        <w:t xml:space="preserve">occur overnight or because one has taken an </w:t>
      </w:r>
      <w:r>
        <w:rPr>
          <w:rFonts w:ascii="Cambria" w:hAnsi="Cambria"/>
          <w:i/>
        </w:rPr>
        <w:t>IMP</w:t>
      </w:r>
      <w:r w:rsidR="00B15934">
        <w:rPr>
          <w:rFonts w:ascii="Cambria" w:hAnsi="Cambria"/>
          <w:i/>
        </w:rPr>
        <w:t xml:space="preserve"> A &amp; B</w:t>
      </w:r>
      <w:r>
        <w:rPr>
          <w:rFonts w:ascii="Cambria" w:hAnsi="Cambria"/>
          <w:i/>
        </w:rPr>
        <w:t xml:space="preserve"> </w:t>
      </w:r>
      <w:r>
        <w:rPr>
          <w:rFonts w:ascii="Cambria" w:hAnsi="Cambria"/>
        </w:rPr>
        <w:t>class at Uniting College. But if</w:t>
      </w:r>
      <w:r w:rsidR="00523AF0">
        <w:rPr>
          <w:rFonts w:ascii="Cambria" w:hAnsi="Cambria"/>
        </w:rPr>
        <w:t xml:space="preserve"> we are</w:t>
      </w:r>
      <w:r w:rsidR="00B35F23">
        <w:rPr>
          <w:rFonts w:ascii="Cambria" w:hAnsi="Cambria"/>
        </w:rPr>
        <w:t xml:space="preserve"> first able to </w:t>
      </w:r>
      <w:r w:rsidR="00523AF0">
        <w:rPr>
          <w:rFonts w:ascii="Cambria" w:hAnsi="Cambria"/>
        </w:rPr>
        <w:t>conceive and then offer</w:t>
      </w:r>
      <w:r>
        <w:rPr>
          <w:rFonts w:ascii="Cambria" w:hAnsi="Cambria"/>
        </w:rPr>
        <w:t xml:space="preserve"> theological education</w:t>
      </w:r>
      <w:r w:rsidR="00C3718C">
        <w:rPr>
          <w:rFonts w:ascii="Cambria" w:hAnsi="Cambria"/>
        </w:rPr>
        <w:t>,</w:t>
      </w:r>
      <w:r w:rsidR="001479FA">
        <w:rPr>
          <w:rFonts w:ascii="Cambria" w:hAnsi="Cambria"/>
        </w:rPr>
        <w:t xml:space="preserve"> cum</w:t>
      </w:r>
      <w:r w:rsidR="00B35F23">
        <w:rPr>
          <w:rFonts w:ascii="Cambria" w:hAnsi="Cambria"/>
        </w:rPr>
        <w:t xml:space="preserve"> theological</w:t>
      </w:r>
      <w:r w:rsidR="001479FA">
        <w:rPr>
          <w:rFonts w:ascii="Cambria" w:hAnsi="Cambria"/>
        </w:rPr>
        <w:t xml:space="preserve"> reflection</w:t>
      </w:r>
      <w:r w:rsidR="00C3718C">
        <w:rPr>
          <w:rFonts w:ascii="Cambria" w:hAnsi="Cambria"/>
        </w:rPr>
        <w:t>,</w:t>
      </w:r>
      <w:r>
        <w:rPr>
          <w:rFonts w:ascii="Cambria" w:hAnsi="Cambria"/>
        </w:rPr>
        <w:t xml:space="preserve"> from a soulful</w:t>
      </w:r>
      <w:r w:rsidR="00523AF0">
        <w:rPr>
          <w:rFonts w:ascii="Cambria" w:hAnsi="Cambria"/>
        </w:rPr>
        <w:t xml:space="preserve">, </w:t>
      </w:r>
      <w:r w:rsidR="00523AF0" w:rsidRPr="00523AF0">
        <w:rPr>
          <w:rFonts w:ascii="Cambria" w:hAnsi="Cambria"/>
          <w:i/>
        </w:rPr>
        <w:t>affective</w:t>
      </w:r>
      <w:r>
        <w:rPr>
          <w:rFonts w:ascii="Cambria" w:hAnsi="Cambria"/>
        </w:rPr>
        <w:t xml:space="preserve"> pr</w:t>
      </w:r>
      <w:r w:rsidR="0026009F">
        <w:rPr>
          <w:rFonts w:ascii="Cambria" w:hAnsi="Cambria"/>
        </w:rPr>
        <w:t>actice and pr</w:t>
      </w:r>
      <w:r>
        <w:rPr>
          <w:rFonts w:ascii="Cambria" w:hAnsi="Cambria"/>
        </w:rPr>
        <w:t xml:space="preserve">emise – </w:t>
      </w:r>
      <w:r w:rsidR="00B35F23">
        <w:rPr>
          <w:rFonts w:ascii="Cambria" w:hAnsi="Cambria"/>
        </w:rPr>
        <w:t>a</w:t>
      </w:r>
      <w:r w:rsidR="00B35F23" w:rsidRPr="00C3718C">
        <w:rPr>
          <w:rFonts w:ascii="Cambria" w:hAnsi="Cambria"/>
          <w:i/>
        </w:rPr>
        <w:t xml:space="preserve"> D</w:t>
      </w:r>
      <w:r w:rsidRPr="00C3718C">
        <w:rPr>
          <w:rFonts w:ascii="Cambria" w:hAnsi="Cambria"/>
          <w:i/>
        </w:rPr>
        <w:t xml:space="preserve">eep calling to deep </w:t>
      </w:r>
      <w:r w:rsidR="00C52D08">
        <w:rPr>
          <w:rFonts w:ascii="Cambria" w:hAnsi="Cambria"/>
        </w:rPr>
        <w:t>– then we do stand a go</w:t>
      </w:r>
      <w:r w:rsidR="00523AF0">
        <w:rPr>
          <w:rFonts w:ascii="Cambria" w:hAnsi="Cambria"/>
        </w:rPr>
        <w:t>od chance of helping students on their own path</w:t>
      </w:r>
      <w:r w:rsidR="00C52D08">
        <w:rPr>
          <w:rFonts w:ascii="Cambria" w:hAnsi="Cambria"/>
        </w:rPr>
        <w:t>s of</w:t>
      </w:r>
      <w:r w:rsidR="00B35F23">
        <w:rPr>
          <w:rFonts w:ascii="Cambria" w:hAnsi="Cambria"/>
        </w:rPr>
        <w:t xml:space="preserve"> personal</w:t>
      </w:r>
      <w:r w:rsidR="00C52D08">
        <w:rPr>
          <w:rFonts w:ascii="Cambria" w:hAnsi="Cambria"/>
        </w:rPr>
        <w:t xml:space="preserve"> integrity</w:t>
      </w:r>
      <w:r w:rsidR="00523AF0">
        <w:rPr>
          <w:rFonts w:ascii="Cambria" w:hAnsi="Cambria"/>
        </w:rPr>
        <w:t xml:space="preserve">, </w:t>
      </w:r>
      <w:r w:rsidR="004E0CA9">
        <w:rPr>
          <w:rFonts w:ascii="Cambria" w:hAnsi="Cambria"/>
        </w:rPr>
        <w:t>grace and truth, thus</w:t>
      </w:r>
      <w:r w:rsidR="00523AF0">
        <w:rPr>
          <w:rFonts w:ascii="Cambria" w:hAnsi="Cambria"/>
        </w:rPr>
        <w:t xml:space="preserve"> serving the Christian Church with the</w:t>
      </w:r>
      <w:r w:rsidR="0026009F">
        <w:rPr>
          <w:rFonts w:ascii="Cambria" w:hAnsi="Cambria"/>
        </w:rPr>
        <w:t xml:space="preserve"> spirited</w:t>
      </w:r>
      <w:r w:rsidR="004E0CA9">
        <w:rPr>
          <w:rFonts w:ascii="Cambria" w:hAnsi="Cambria"/>
        </w:rPr>
        <w:t xml:space="preserve"> </w:t>
      </w:r>
      <w:r w:rsidR="00B35F23">
        <w:rPr>
          <w:rFonts w:ascii="Cambria" w:hAnsi="Cambria"/>
        </w:rPr>
        <w:t>leadership</w:t>
      </w:r>
      <w:r w:rsidR="00523AF0">
        <w:rPr>
          <w:rFonts w:ascii="Cambria" w:hAnsi="Cambria"/>
        </w:rPr>
        <w:t xml:space="preserve"> that it</w:t>
      </w:r>
      <w:r w:rsidR="007D782C">
        <w:rPr>
          <w:rFonts w:ascii="Cambria" w:hAnsi="Cambria"/>
        </w:rPr>
        <w:t xml:space="preserve"> so</w:t>
      </w:r>
      <w:r w:rsidR="00523AF0">
        <w:rPr>
          <w:rFonts w:ascii="Cambria" w:hAnsi="Cambria"/>
        </w:rPr>
        <w:t xml:space="preserve"> urgently needs and deserves.</w:t>
      </w:r>
      <w:r w:rsidR="00C52D08">
        <w:rPr>
          <w:rFonts w:ascii="Cambria" w:hAnsi="Cambria"/>
        </w:rPr>
        <w:t xml:space="preserve"> </w:t>
      </w:r>
    </w:p>
    <w:p w14:paraId="1B91F7F2" w14:textId="77777777" w:rsidR="007D782C" w:rsidRDefault="007D782C" w:rsidP="00973A66">
      <w:pPr>
        <w:spacing w:line="360" w:lineRule="auto"/>
        <w:rPr>
          <w:rFonts w:ascii="Cambria" w:hAnsi="Cambria"/>
        </w:rPr>
      </w:pPr>
    </w:p>
    <w:p w14:paraId="58C55FE6" w14:textId="6A3F5AF9" w:rsidR="00973A66" w:rsidRDefault="00C52D08" w:rsidP="00973A66">
      <w:pPr>
        <w:spacing w:line="360" w:lineRule="auto"/>
        <w:rPr>
          <w:rFonts w:ascii="Cambria" w:hAnsi="Cambria"/>
        </w:rPr>
      </w:pPr>
      <w:r>
        <w:rPr>
          <w:rFonts w:ascii="Cambria" w:hAnsi="Cambria"/>
        </w:rPr>
        <w:t>As suggests Parker Palmer</w:t>
      </w:r>
      <w:r w:rsidR="00B35F23">
        <w:rPr>
          <w:rFonts w:ascii="Cambria" w:hAnsi="Cambria"/>
        </w:rPr>
        <w:t xml:space="preserve"> in relation to</w:t>
      </w:r>
      <w:r w:rsidR="0026009F">
        <w:rPr>
          <w:rFonts w:ascii="Cambria" w:hAnsi="Cambria"/>
        </w:rPr>
        <w:t xml:space="preserve"> such a counter-cultural</w:t>
      </w:r>
      <w:r w:rsidR="00C3718C">
        <w:rPr>
          <w:rFonts w:ascii="Cambria" w:hAnsi="Cambria"/>
        </w:rPr>
        <w:t xml:space="preserve"> pedagogical</w:t>
      </w:r>
      <w:r w:rsidR="0026009F">
        <w:rPr>
          <w:rFonts w:ascii="Cambria" w:hAnsi="Cambria"/>
        </w:rPr>
        <w:t xml:space="preserve"> approach</w:t>
      </w:r>
      <w:r>
        <w:rPr>
          <w:rFonts w:ascii="Cambria" w:hAnsi="Cambria"/>
        </w:rPr>
        <w:t>,</w:t>
      </w:r>
      <w:r w:rsidR="0026009F">
        <w:rPr>
          <w:rFonts w:ascii="Cambria" w:hAnsi="Cambria"/>
        </w:rPr>
        <w:t xml:space="preserve"> that is a movement away from certainty to</w:t>
      </w:r>
      <w:r w:rsidR="00325BC2">
        <w:rPr>
          <w:rFonts w:ascii="Cambria" w:hAnsi="Cambria"/>
        </w:rPr>
        <w:t>ward</w:t>
      </w:r>
      <w:r w:rsidR="00B15934">
        <w:rPr>
          <w:rFonts w:ascii="Cambria" w:hAnsi="Cambria"/>
        </w:rPr>
        <w:t xml:space="preserve"> genuine</w:t>
      </w:r>
      <w:r w:rsidR="00C3718C">
        <w:rPr>
          <w:rFonts w:ascii="Cambria" w:hAnsi="Cambria"/>
        </w:rPr>
        <w:t xml:space="preserve"> humility</w:t>
      </w:r>
      <w:r w:rsidR="00325BC2">
        <w:rPr>
          <w:rFonts w:ascii="Cambria" w:hAnsi="Cambria"/>
        </w:rPr>
        <w:t xml:space="preserve"> (love)</w:t>
      </w:r>
      <w:r w:rsidR="00C3718C">
        <w:rPr>
          <w:rFonts w:ascii="Cambria" w:hAnsi="Cambria"/>
        </w:rPr>
        <w:t xml:space="preserve"> and</w:t>
      </w:r>
      <w:r w:rsidR="00B15934">
        <w:rPr>
          <w:rFonts w:ascii="Cambria" w:hAnsi="Cambria"/>
        </w:rPr>
        <w:t xml:space="preserve"> wholeness</w:t>
      </w:r>
      <w:r w:rsidR="0026009F">
        <w:rPr>
          <w:rFonts w:ascii="Cambria" w:hAnsi="Cambria"/>
        </w:rPr>
        <w:t>:</w:t>
      </w:r>
      <w:r>
        <w:rPr>
          <w:rFonts w:ascii="Cambria" w:hAnsi="Cambria"/>
        </w:rPr>
        <w:t xml:space="preserve"> </w:t>
      </w:r>
    </w:p>
    <w:p w14:paraId="1F32A6B0" w14:textId="7531611C" w:rsidR="00523AF0" w:rsidRDefault="00C52D08" w:rsidP="00523AF0">
      <w:pPr>
        <w:spacing w:line="276" w:lineRule="auto"/>
        <w:ind w:left="720"/>
      </w:pPr>
      <w:r>
        <w:rPr>
          <w:rFonts w:ascii="Cambria" w:hAnsi="Cambria"/>
        </w:rPr>
        <w:t>Good teachers possess a capacity for connectedness. They are able to weave a complex web of connections among themselves, their subjects, and their students so that students can learn to weave a world for themselves…the connections made by good teachers are held not in their methods but in their hearts – meaning heart in its ancient sense, as the place where intellect and emotion and spirit and will converge in the human self.</w:t>
      </w:r>
      <w:r>
        <w:rPr>
          <w:rStyle w:val="FootnoteReference"/>
          <w:rFonts w:ascii="Cambria" w:hAnsi="Cambria"/>
        </w:rPr>
        <w:footnoteReference w:id="7"/>
      </w:r>
    </w:p>
    <w:p w14:paraId="4020098C" w14:textId="77777777" w:rsidR="00523AF0" w:rsidRDefault="00523AF0" w:rsidP="00523AF0">
      <w:pPr>
        <w:spacing w:line="276" w:lineRule="auto"/>
        <w:rPr>
          <w:rFonts w:asciiTheme="minorHAnsi" w:hAnsiTheme="minorHAnsi"/>
        </w:rPr>
      </w:pPr>
    </w:p>
    <w:p w14:paraId="3AD131FA" w14:textId="37F131BF" w:rsidR="00FF467D" w:rsidRPr="004E0CA9" w:rsidRDefault="00523AF0" w:rsidP="004E0CA9">
      <w:pPr>
        <w:spacing w:line="360" w:lineRule="auto"/>
        <w:rPr>
          <w:rFonts w:asciiTheme="minorHAnsi" w:hAnsiTheme="minorHAnsi"/>
        </w:rPr>
      </w:pPr>
      <w:r>
        <w:rPr>
          <w:rFonts w:asciiTheme="minorHAnsi" w:hAnsiTheme="minorHAnsi"/>
        </w:rPr>
        <w:t xml:space="preserve">In sum, teaching </w:t>
      </w:r>
      <w:r>
        <w:rPr>
          <w:rFonts w:asciiTheme="minorHAnsi" w:hAnsiTheme="minorHAnsi"/>
          <w:i/>
        </w:rPr>
        <w:t xml:space="preserve">Integrative Ministry Practice </w:t>
      </w:r>
      <w:r>
        <w:rPr>
          <w:rFonts w:asciiTheme="minorHAnsi" w:hAnsiTheme="minorHAnsi"/>
        </w:rPr>
        <w:t>is not a technique</w:t>
      </w:r>
      <w:r w:rsidR="00325BC2">
        <w:rPr>
          <w:rFonts w:asciiTheme="minorHAnsi" w:hAnsiTheme="minorHAnsi"/>
        </w:rPr>
        <w:t xml:space="preserve"> or program </w:t>
      </w:r>
      <w:r>
        <w:rPr>
          <w:rFonts w:asciiTheme="minorHAnsi" w:hAnsiTheme="minorHAnsi"/>
        </w:rPr>
        <w:t>but an unfolding process of honest, informed, soulful dialog</w:t>
      </w:r>
      <w:r w:rsidR="007D782C">
        <w:rPr>
          <w:rFonts w:asciiTheme="minorHAnsi" w:hAnsiTheme="minorHAnsi"/>
        </w:rPr>
        <w:t xml:space="preserve">ue. It would seek to bring diverse </w:t>
      </w:r>
      <w:r w:rsidR="008E0F8C">
        <w:rPr>
          <w:rFonts w:asciiTheme="minorHAnsi" w:hAnsiTheme="minorHAnsi"/>
        </w:rPr>
        <w:t xml:space="preserve">elements of </w:t>
      </w:r>
      <w:r>
        <w:rPr>
          <w:rFonts w:asciiTheme="minorHAnsi" w:hAnsiTheme="minorHAnsi"/>
        </w:rPr>
        <w:t>thought and practice into meaning-making conversation</w:t>
      </w:r>
      <w:r w:rsidR="004E0CA9">
        <w:rPr>
          <w:rFonts w:asciiTheme="minorHAnsi" w:hAnsiTheme="minorHAnsi"/>
        </w:rPr>
        <w:t>s</w:t>
      </w:r>
      <w:r>
        <w:rPr>
          <w:rFonts w:asciiTheme="minorHAnsi" w:hAnsiTheme="minorHAnsi"/>
        </w:rPr>
        <w:t xml:space="preserve"> for the sake</w:t>
      </w:r>
      <w:r w:rsidR="0026009F">
        <w:rPr>
          <w:rFonts w:asciiTheme="minorHAnsi" w:hAnsiTheme="minorHAnsi"/>
        </w:rPr>
        <w:t xml:space="preserve"> of a third point of departure;</w:t>
      </w:r>
      <w:r w:rsidR="008E0F8C">
        <w:rPr>
          <w:rFonts w:asciiTheme="minorHAnsi" w:hAnsiTheme="minorHAnsi"/>
        </w:rPr>
        <w:t xml:space="preserve"> </w:t>
      </w:r>
      <w:r w:rsidR="0026009F">
        <w:rPr>
          <w:rFonts w:asciiTheme="minorHAnsi" w:hAnsiTheme="minorHAnsi"/>
        </w:rPr>
        <w:t xml:space="preserve">that being, </w:t>
      </w:r>
      <w:r w:rsidR="008E0F8C">
        <w:rPr>
          <w:rFonts w:asciiTheme="minorHAnsi" w:hAnsiTheme="minorHAnsi"/>
        </w:rPr>
        <w:t>ministry practice</w:t>
      </w:r>
      <w:r w:rsidR="0026009F">
        <w:rPr>
          <w:rFonts w:asciiTheme="minorHAnsi" w:hAnsiTheme="minorHAnsi"/>
        </w:rPr>
        <w:t>s</w:t>
      </w:r>
      <w:r w:rsidR="008E0F8C">
        <w:rPr>
          <w:rFonts w:asciiTheme="minorHAnsi" w:hAnsiTheme="minorHAnsi"/>
        </w:rPr>
        <w:t xml:space="preserve"> in keeping wi</w:t>
      </w:r>
      <w:r w:rsidR="0026009F">
        <w:rPr>
          <w:rFonts w:asciiTheme="minorHAnsi" w:hAnsiTheme="minorHAnsi"/>
        </w:rPr>
        <w:t>th the</w:t>
      </w:r>
      <w:r w:rsidR="004E0CA9">
        <w:rPr>
          <w:rFonts w:asciiTheme="minorHAnsi" w:hAnsiTheme="minorHAnsi"/>
        </w:rPr>
        <w:t xml:space="preserve"> mind and</w:t>
      </w:r>
      <w:r w:rsidR="00B15934">
        <w:rPr>
          <w:rFonts w:asciiTheme="minorHAnsi" w:hAnsiTheme="minorHAnsi"/>
        </w:rPr>
        <w:t xml:space="preserve"> </w:t>
      </w:r>
      <w:r w:rsidR="0026009F">
        <w:rPr>
          <w:rFonts w:asciiTheme="minorHAnsi" w:hAnsiTheme="minorHAnsi"/>
        </w:rPr>
        <w:t>heart</w:t>
      </w:r>
      <w:r w:rsidR="004E0CA9">
        <w:rPr>
          <w:rFonts w:asciiTheme="minorHAnsi" w:hAnsiTheme="minorHAnsi"/>
        </w:rPr>
        <w:t xml:space="preserve"> of Christ; God’s very embodiment of applied wisdom.</w:t>
      </w:r>
      <w:r w:rsidR="0026009F">
        <w:rPr>
          <w:rFonts w:asciiTheme="minorHAnsi" w:hAnsiTheme="minorHAnsi"/>
        </w:rPr>
        <w:t xml:space="preserve"> Indeed,</w:t>
      </w:r>
      <w:r w:rsidR="00B15934">
        <w:rPr>
          <w:rFonts w:asciiTheme="minorHAnsi" w:hAnsiTheme="minorHAnsi"/>
        </w:rPr>
        <w:t xml:space="preserve"> </w:t>
      </w:r>
      <w:r w:rsidR="00B15934" w:rsidRPr="007D782C">
        <w:rPr>
          <w:rFonts w:asciiTheme="minorHAnsi" w:hAnsiTheme="minorHAnsi"/>
        </w:rPr>
        <w:t>truly spirited</w:t>
      </w:r>
      <w:r w:rsidR="004E0CA9">
        <w:rPr>
          <w:rFonts w:asciiTheme="minorHAnsi" w:hAnsiTheme="minorHAnsi"/>
        </w:rPr>
        <w:t xml:space="preserve"> </w:t>
      </w:r>
      <w:r w:rsidR="00B35F23" w:rsidRPr="007D782C">
        <w:rPr>
          <w:rFonts w:asciiTheme="minorHAnsi" w:hAnsiTheme="minorHAnsi"/>
        </w:rPr>
        <w:t>practices</w:t>
      </w:r>
      <w:r w:rsidR="00B35F23">
        <w:rPr>
          <w:rFonts w:asciiTheme="minorHAnsi" w:hAnsiTheme="minorHAnsi"/>
        </w:rPr>
        <w:t xml:space="preserve"> </w:t>
      </w:r>
      <w:r w:rsidR="00B15934">
        <w:rPr>
          <w:rFonts w:asciiTheme="minorHAnsi" w:hAnsiTheme="minorHAnsi"/>
        </w:rPr>
        <w:t xml:space="preserve">offered </w:t>
      </w:r>
      <w:r w:rsidR="008E0F8C">
        <w:rPr>
          <w:rFonts w:asciiTheme="minorHAnsi" w:hAnsiTheme="minorHAnsi"/>
        </w:rPr>
        <w:t>beyond</w:t>
      </w:r>
      <w:r w:rsidR="00B15934">
        <w:rPr>
          <w:rFonts w:asciiTheme="minorHAnsi" w:hAnsiTheme="minorHAnsi"/>
        </w:rPr>
        <w:t xml:space="preserve"> </w:t>
      </w:r>
      <w:r w:rsidR="00B15934" w:rsidRPr="004E0CA9">
        <w:rPr>
          <w:rFonts w:asciiTheme="minorHAnsi" w:hAnsiTheme="minorHAnsi"/>
          <w:i/>
        </w:rPr>
        <w:t>and within</w:t>
      </w:r>
      <w:r w:rsidR="00C3718C">
        <w:rPr>
          <w:rFonts w:asciiTheme="minorHAnsi" w:hAnsiTheme="minorHAnsi"/>
        </w:rPr>
        <w:t xml:space="preserve"> present</w:t>
      </w:r>
      <w:r w:rsidR="008E0F8C">
        <w:rPr>
          <w:rFonts w:asciiTheme="minorHAnsi" w:hAnsiTheme="minorHAnsi"/>
        </w:rPr>
        <w:t xml:space="preserve"> institutional </w:t>
      </w:r>
      <w:r w:rsidR="00325BC2">
        <w:rPr>
          <w:rFonts w:asciiTheme="minorHAnsi" w:hAnsiTheme="minorHAnsi"/>
        </w:rPr>
        <w:t xml:space="preserve">constraints and </w:t>
      </w:r>
      <w:r w:rsidR="008E0F8C">
        <w:rPr>
          <w:rFonts w:asciiTheme="minorHAnsi" w:hAnsiTheme="minorHAnsi"/>
        </w:rPr>
        <w:t>fear</w:t>
      </w:r>
      <w:r w:rsidR="0026009F">
        <w:rPr>
          <w:rFonts w:asciiTheme="minorHAnsi" w:hAnsiTheme="minorHAnsi"/>
        </w:rPr>
        <w:t>s</w:t>
      </w:r>
      <w:r w:rsidR="00325BC2">
        <w:rPr>
          <w:rFonts w:asciiTheme="minorHAnsi" w:hAnsiTheme="minorHAnsi"/>
        </w:rPr>
        <w:t>.</w:t>
      </w:r>
      <w:r w:rsidR="008E0F8C">
        <w:rPr>
          <w:rFonts w:asciiTheme="minorHAnsi" w:hAnsiTheme="minorHAnsi"/>
        </w:rPr>
        <w:t xml:space="preserve"> </w:t>
      </w:r>
    </w:p>
    <w:sectPr w:rsidR="00FF467D" w:rsidRPr="004E0CA9" w:rsidSect="00FF467D">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E23FA" w14:textId="77777777" w:rsidR="00454436" w:rsidRDefault="00454436" w:rsidP="00D02DA0">
      <w:r>
        <w:separator/>
      </w:r>
    </w:p>
  </w:endnote>
  <w:endnote w:type="continuationSeparator" w:id="0">
    <w:p w14:paraId="23DDBA79" w14:textId="77777777" w:rsidR="00454436" w:rsidRDefault="00454436" w:rsidP="00D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U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4350"/>
      <w:docPartObj>
        <w:docPartGallery w:val="Page Numbers (Bottom of Page)"/>
        <w:docPartUnique/>
      </w:docPartObj>
    </w:sdtPr>
    <w:sdtEndPr>
      <w:rPr>
        <w:noProof/>
      </w:rPr>
    </w:sdtEndPr>
    <w:sdtContent>
      <w:p w14:paraId="5597BBD3" w14:textId="54CEE159" w:rsidR="008E6B12" w:rsidRDefault="008E6B12">
        <w:pPr>
          <w:pStyle w:val="Footer"/>
          <w:jc w:val="right"/>
        </w:pPr>
        <w:r>
          <w:fldChar w:fldCharType="begin"/>
        </w:r>
        <w:r>
          <w:instrText xml:space="preserve"> PAGE   \* MERGEFORMAT </w:instrText>
        </w:r>
        <w:r>
          <w:fldChar w:fldCharType="separate"/>
        </w:r>
        <w:r w:rsidR="00D91956">
          <w:rPr>
            <w:noProof/>
          </w:rPr>
          <w:t>8</w:t>
        </w:r>
        <w:r>
          <w:rPr>
            <w:noProof/>
          </w:rPr>
          <w:fldChar w:fldCharType="end"/>
        </w:r>
      </w:p>
    </w:sdtContent>
  </w:sdt>
  <w:p w14:paraId="07E69995" w14:textId="77777777" w:rsidR="008E6B12" w:rsidRDefault="008E6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49169" w14:textId="77777777" w:rsidR="00454436" w:rsidRDefault="00454436" w:rsidP="00D02DA0">
      <w:r>
        <w:separator/>
      </w:r>
    </w:p>
  </w:footnote>
  <w:footnote w:type="continuationSeparator" w:id="0">
    <w:p w14:paraId="32205202" w14:textId="77777777" w:rsidR="00454436" w:rsidRDefault="00454436" w:rsidP="00D02DA0">
      <w:r>
        <w:continuationSeparator/>
      </w:r>
    </w:p>
  </w:footnote>
  <w:footnote w:id="1">
    <w:p w14:paraId="2C634EE3" w14:textId="485496A4" w:rsidR="008E6B12" w:rsidRDefault="008E6B12" w:rsidP="007245DB">
      <w:pPr>
        <w:pStyle w:val="FootnoteText"/>
        <w:ind w:firstLine="720"/>
        <w:rPr>
          <w:rFonts w:asciiTheme="minorHAnsi" w:hAnsiTheme="minorHAnsi"/>
          <w:i/>
          <w:sz w:val="18"/>
          <w:szCs w:val="18"/>
          <w:lang w:val="en-US"/>
        </w:rPr>
      </w:pPr>
      <w:r w:rsidRPr="00D02DA0">
        <w:rPr>
          <w:rStyle w:val="FootnoteReference"/>
          <w:rFonts w:asciiTheme="minorHAnsi" w:hAnsiTheme="minorHAnsi"/>
          <w:sz w:val="18"/>
          <w:szCs w:val="18"/>
        </w:rPr>
        <w:footnoteRef/>
      </w:r>
      <w:r>
        <w:rPr>
          <w:rFonts w:asciiTheme="minorHAnsi" w:hAnsiTheme="minorHAnsi"/>
          <w:sz w:val="18"/>
          <w:szCs w:val="18"/>
          <w:lang w:val="en-US"/>
        </w:rPr>
        <w:t xml:space="preserve"> Offered through the Adelaide College of Divinity of which </w:t>
      </w:r>
      <w:r>
        <w:rPr>
          <w:rFonts w:asciiTheme="minorHAnsi" w:hAnsiTheme="minorHAnsi"/>
          <w:i/>
          <w:sz w:val="18"/>
          <w:szCs w:val="18"/>
          <w:lang w:val="en-US"/>
        </w:rPr>
        <w:t>Uniting College is a constitutive part.</w:t>
      </w:r>
    </w:p>
    <w:p w14:paraId="22D73337" w14:textId="77777777" w:rsidR="008E6B12" w:rsidRPr="00CF41AD" w:rsidRDefault="008E6B12" w:rsidP="007245DB">
      <w:pPr>
        <w:pStyle w:val="FootnoteText"/>
        <w:ind w:firstLine="720"/>
        <w:rPr>
          <w:rFonts w:asciiTheme="minorHAnsi" w:hAnsiTheme="minorHAnsi"/>
          <w:i/>
          <w:sz w:val="18"/>
          <w:szCs w:val="18"/>
          <w:lang w:val="en-US"/>
        </w:rPr>
      </w:pPr>
    </w:p>
  </w:footnote>
  <w:footnote w:id="2">
    <w:p w14:paraId="352F9CC3" w14:textId="4DC4459E" w:rsidR="008E6B12" w:rsidRPr="0081164A" w:rsidRDefault="008E6B12" w:rsidP="007245DB">
      <w:pPr>
        <w:pStyle w:val="FootnoteText"/>
        <w:ind w:firstLine="720"/>
        <w:rPr>
          <w:rFonts w:asciiTheme="minorHAnsi" w:hAnsiTheme="minorHAnsi"/>
          <w:sz w:val="18"/>
          <w:szCs w:val="18"/>
        </w:rPr>
      </w:pPr>
      <w:r w:rsidRPr="007245DB">
        <w:rPr>
          <w:rStyle w:val="FootnoteReference"/>
          <w:rFonts w:asciiTheme="minorHAnsi" w:hAnsiTheme="minorHAnsi"/>
          <w:sz w:val="18"/>
          <w:szCs w:val="18"/>
        </w:rPr>
        <w:footnoteRef/>
      </w:r>
      <w:r w:rsidRPr="007245DB">
        <w:rPr>
          <w:rFonts w:asciiTheme="minorHAnsi" w:hAnsiTheme="minorHAnsi"/>
          <w:sz w:val="18"/>
          <w:szCs w:val="18"/>
        </w:rPr>
        <w:t xml:space="preserve"> </w:t>
      </w:r>
      <w:r>
        <w:rPr>
          <w:rFonts w:asciiTheme="minorHAnsi" w:hAnsiTheme="minorHAnsi"/>
          <w:sz w:val="18"/>
          <w:szCs w:val="18"/>
        </w:rPr>
        <w:t xml:space="preserve">The most recent </w:t>
      </w:r>
      <w:r w:rsidRPr="00CF41AD">
        <w:rPr>
          <w:rFonts w:asciiTheme="minorHAnsi" w:hAnsiTheme="minorHAnsi"/>
          <w:i/>
          <w:sz w:val="18"/>
          <w:szCs w:val="18"/>
        </w:rPr>
        <w:t>Unit Outline</w:t>
      </w:r>
      <w:r>
        <w:rPr>
          <w:rFonts w:asciiTheme="minorHAnsi" w:hAnsiTheme="minorHAnsi"/>
          <w:sz w:val="18"/>
          <w:szCs w:val="18"/>
        </w:rPr>
        <w:t xml:space="preserve"> is included here Appendix 1. </w:t>
      </w:r>
    </w:p>
  </w:footnote>
  <w:footnote w:id="3">
    <w:p w14:paraId="06458883" w14:textId="6E4E9A2A" w:rsidR="008E6B12" w:rsidRDefault="008E6B12" w:rsidP="007245DB">
      <w:pPr>
        <w:pStyle w:val="FootnoteText"/>
        <w:ind w:firstLine="720"/>
        <w:rPr>
          <w:rFonts w:asciiTheme="minorHAnsi" w:hAnsiTheme="minorHAnsi"/>
          <w:sz w:val="18"/>
          <w:szCs w:val="18"/>
        </w:rPr>
      </w:pPr>
      <w:r w:rsidRPr="004B528D">
        <w:rPr>
          <w:rStyle w:val="FootnoteReference"/>
          <w:rFonts w:asciiTheme="minorHAnsi" w:hAnsiTheme="minorHAnsi"/>
          <w:sz w:val="18"/>
          <w:szCs w:val="18"/>
        </w:rPr>
        <w:footnoteRef/>
      </w:r>
      <w:r w:rsidRPr="004B528D">
        <w:rPr>
          <w:rFonts w:asciiTheme="minorHAnsi" w:hAnsiTheme="minorHAnsi"/>
          <w:sz w:val="18"/>
          <w:szCs w:val="18"/>
        </w:rPr>
        <w:t xml:space="preserve"> </w:t>
      </w:r>
      <w:r>
        <w:rPr>
          <w:rFonts w:asciiTheme="minorHAnsi" w:hAnsiTheme="minorHAnsi"/>
          <w:sz w:val="18"/>
          <w:szCs w:val="18"/>
        </w:rPr>
        <w:t>These four streams being, Biblical Studies, Leadership, Education and Discipleship and Mission.</w:t>
      </w:r>
    </w:p>
    <w:p w14:paraId="633922C1" w14:textId="77777777" w:rsidR="008E6B12" w:rsidRPr="004B528D" w:rsidRDefault="008E6B12">
      <w:pPr>
        <w:pStyle w:val="FootnoteText"/>
        <w:rPr>
          <w:rFonts w:asciiTheme="minorHAnsi" w:hAnsiTheme="minorHAnsi"/>
          <w:sz w:val="18"/>
          <w:szCs w:val="18"/>
          <w:lang w:val="en-US"/>
        </w:rPr>
      </w:pPr>
    </w:p>
  </w:footnote>
  <w:footnote w:id="4">
    <w:p w14:paraId="793EA809" w14:textId="1353F526" w:rsidR="008E6B12" w:rsidRPr="00085E13" w:rsidRDefault="008E6B12" w:rsidP="007245DB">
      <w:pPr>
        <w:pStyle w:val="FootnoteText"/>
        <w:ind w:firstLine="720"/>
        <w:rPr>
          <w:rFonts w:asciiTheme="minorHAnsi" w:hAnsiTheme="minorHAnsi"/>
          <w:sz w:val="18"/>
          <w:szCs w:val="18"/>
          <w:u w:val="single"/>
        </w:rPr>
      </w:pPr>
      <w:r>
        <w:rPr>
          <w:rStyle w:val="FootnoteReference"/>
        </w:rPr>
        <w:footnoteRef/>
      </w:r>
      <w:r>
        <w:t xml:space="preserve"> </w:t>
      </w:r>
      <w:r>
        <w:rPr>
          <w:rFonts w:asciiTheme="minorHAnsi" w:hAnsiTheme="minorHAnsi"/>
          <w:sz w:val="18"/>
          <w:szCs w:val="18"/>
        </w:rPr>
        <w:t xml:space="preserve">See, Elaine Graham, Heather Walton &amp; Frances Ward, </w:t>
      </w:r>
      <w:r>
        <w:rPr>
          <w:rFonts w:asciiTheme="minorHAnsi" w:hAnsiTheme="minorHAnsi"/>
          <w:i/>
          <w:sz w:val="18"/>
          <w:szCs w:val="18"/>
        </w:rPr>
        <w:t xml:space="preserve">Theological Reflection: Methods, </w:t>
      </w:r>
      <w:r>
        <w:rPr>
          <w:rFonts w:asciiTheme="minorHAnsi" w:hAnsiTheme="minorHAnsi"/>
          <w:sz w:val="18"/>
          <w:szCs w:val="18"/>
        </w:rPr>
        <w:t xml:space="preserve">(London: SCM, 2005) and </w:t>
      </w:r>
      <w:r>
        <w:rPr>
          <w:rFonts w:asciiTheme="minorHAnsi" w:hAnsiTheme="minorHAnsi"/>
          <w:i/>
          <w:sz w:val="18"/>
          <w:szCs w:val="18"/>
        </w:rPr>
        <w:t>Theological Reflection: Sources,</w:t>
      </w:r>
      <w:r>
        <w:rPr>
          <w:rFonts w:asciiTheme="minorHAnsi" w:hAnsiTheme="minorHAnsi"/>
          <w:sz w:val="18"/>
          <w:szCs w:val="18"/>
        </w:rPr>
        <w:t xml:space="preserve"> (London: SCM, 2007).</w:t>
      </w:r>
    </w:p>
  </w:footnote>
  <w:footnote w:id="5">
    <w:p w14:paraId="3354F619" w14:textId="7FBE4024" w:rsidR="003014DC" w:rsidRPr="003014DC" w:rsidRDefault="003014DC">
      <w:pPr>
        <w:pStyle w:val="FootnoteText"/>
        <w:rPr>
          <w:rFonts w:asciiTheme="minorHAnsi" w:hAnsiTheme="minorHAnsi"/>
          <w:sz w:val="20"/>
          <w:szCs w:val="20"/>
        </w:rPr>
      </w:pPr>
      <w:r>
        <w:rPr>
          <w:rStyle w:val="FootnoteReference"/>
        </w:rPr>
        <w:footnoteRef/>
      </w:r>
      <w:r>
        <w:t xml:space="preserve"> </w:t>
      </w:r>
      <w:r>
        <w:rPr>
          <w:rFonts w:asciiTheme="minorHAnsi" w:hAnsiTheme="minorHAnsi"/>
          <w:sz w:val="20"/>
          <w:szCs w:val="20"/>
        </w:rPr>
        <w:t xml:space="preserve">Largely based in and around Amos Wilder’s mini classic, </w:t>
      </w:r>
      <w:proofErr w:type="spellStart"/>
      <w:r>
        <w:rPr>
          <w:rFonts w:asciiTheme="minorHAnsi" w:hAnsiTheme="minorHAnsi"/>
          <w:i/>
          <w:sz w:val="20"/>
          <w:szCs w:val="20"/>
        </w:rPr>
        <w:t>Theopoetic</w:t>
      </w:r>
      <w:proofErr w:type="spellEnd"/>
      <w:r>
        <w:rPr>
          <w:rFonts w:asciiTheme="minorHAnsi" w:hAnsiTheme="minorHAnsi"/>
          <w:i/>
          <w:sz w:val="20"/>
          <w:szCs w:val="20"/>
        </w:rPr>
        <w:t xml:space="preserve">: Theology and the Religious Imagination, </w:t>
      </w:r>
      <w:r>
        <w:rPr>
          <w:rFonts w:asciiTheme="minorHAnsi" w:hAnsiTheme="minorHAnsi"/>
          <w:sz w:val="20"/>
          <w:szCs w:val="20"/>
        </w:rPr>
        <w:t xml:space="preserve">(Lima, Ohio: Academic Renewal Press, 2001). </w:t>
      </w:r>
    </w:p>
  </w:footnote>
  <w:footnote w:id="6">
    <w:p w14:paraId="0D116896" w14:textId="558C5169" w:rsidR="008E6B12" w:rsidRPr="00C9345A" w:rsidRDefault="008E6B12">
      <w:pPr>
        <w:pStyle w:val="FootnoteText"/>
        <w:rPr>
          <w:rFonts w:asciiTheme="minorHAnsi" w:hAnsiTheme="minorHAnsi"/>
          <w:sz w:val="18"/>
          <w:szCs w:val="18"/>
          <w:lang w:val="en-US"/>
        </w:rPr>
      </w:pPr>
      <w:r w:rsidRPr="00C9345A">
        <w:rPr>
          <w:rStyle w:val="FootnoteReference"/>
          <w:rFonts w:asciiTheme="minorHAnsi" w:hAnsiTheme="minorHAnsi"/>
          <w:sz w:val="18"/>
          <w:szCs w:val="18"/>
        </w:rPr>
        <w:footnoteRef/>
      </w:r>
      <w:r w:rsidRPr="00C9345A">
        <w:rPr>
          <w:rFonts w:asciiTheme="minorHAnsi" w:hAnsiTheme="minorHAnsi"/>
          <w:sz w:val="18"/>
          <w:szCs w:val="18"/>
        </w:rPr>
        <w:t xml:space="preserve"> </w:t>
      </w:r>
      <w:r>
        <w:rPr>
          <w:rFonts w:asciiTheme="minorHAnsi" w:hAnsiTheme="minorHAnsi"/>
          <w:sz w:val="18"/>
          <w:szCs w:val="18"/>
        </w:rPr>
        <w:t xml:space="preserve">This document is available for sight but not copy. </w:t>
      </w:r>
    </w:p>
  </w:footnote>
  <w:footnote w:id="7">
    <w:p w14:paraId="755FFB1E" w14:textId="47DA620D" w:rsidR="008E6B12" w:rsidRPr="00C52D08" w:rsidRDefault="008E6B12">
      <w:pPr>
        <w:pStyle w:val="FootnoteText"/>
        <w:rPr>
          <w:rFonts w:ascii="Cambria" w:hAnsi="Cambria"/>
          <w:sz w:val="18"/>
          <w:szCs w:val="18"/>
        </w:rPr>
      </w:pPr>
      <w:r w:rsidRPr="00C52D08">
        <w:rPr>
          <w:rStyle w:val="FootnoteReference"/>
          <w:rFonts w:ascii="Cambria" w:hAnsi="Cambria"/>
          <w:sz w:val="18"/>
          <w:szCs w:val="18"/>
        </w:rPr>
        <w:footnoteRef/>
      </w:r>
      <w:r w:rsidRPr="00C52D08">
        <w:rPr>
          <w:rFonts w:ascii="Cambria" w:hAnsi="Cambria"/>
          <w:sz w:val="18"/>
          <w:szCs w:val="18"/>
        </w:rPr>
        <w:t xml:space="preserve"> </w:t>
      </w:r>
      <w:r>
        <w:rPr>
          <w:rFonts w:ascii="Cambria" w:hAnsi="Cambria"/>
          <w:sz w:val="18"/>
          <w:szCs w:val="18"/>
        </w:rPr>
        <w:t xml:space="preserve">Parker J. Palmer, </w:t>
      </w:r>
      <w:r>
        <w:rPr>
          <w:rFonts w:ascii="Cambria" w:hAnsi="Cambria"/>
          <w:i/>
          <w:sz w:val="18"/>
          <w:szCs w:val="18"/>
        </w:rPr>
        <w:t xml:space="preserve">The Courage to Teach: Exploring the Inner Landscape of a Teacher’s Life, </w:t>
      </w:r>
      <w:r>
        <w:rPr>
          <w:rFonts w:ascii="Cambria" w:hAnsi="Cambria"/>
          <w:sz w:val="18"/>
          <w:szCs w:val="18"/>
        </w:rPr>
        <w:t xml:space="preserve">(San Francisco: </w:t>
      </w:r>
      <w:proofErr w:type="spellStart"/>
      <w:r>
        <w:rPr>
          <w:rFonts w:ascii="Cambria" w:hAnsi="Cambria"/>
          <w:sz w:val="18"/>
          <w:szCs w:val="18"/>
        </w:rPr>
        <w:t>Jossey</w:t>
      </w:r>
      <w:proofErr w:type="spellEnd"/>
      <w:r>
        <w:rPr>
          <w:rFonts w:ascii="Cambria" w:hAnsi="Cambria"/>
          <w:sz w:val="18"/>
          <w:szCs w:val="18"/>
        </w:rPr>
        <w:t>-Bass, 1998),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7D"/>
    <w:rsid w:val="00041B74"/>
    <w:rsid w:val="00085E13"/>
    <w:rsid w:val="0009580F"/>
    <w:rsid w:val="000B08C2"/>
    <w:rsid w:val="000E459A"/>
    <w:rsid w:val="00115A9C"/>
    <w:rsid w:val="001479FA"/>
    <w:rsid w:val="001A4432"/>
    <w:rsid w:val="001D11C0"/>
    <w:rsid w:val="00217A3F"/>
    <w:rsid w:val="00222D93"/>
    <w:rsid w:val="0026009F"/>
    <w:rsid w:val="00282875"/>
    <w:rsid w:val="002C181D"/>
    <w:rsid w:val="003014DC"/>
    <w:rsid w:val="00325BC2"/>
    <w:rsid w:val="003F68D6"/>
    <w:rsid w:val="00454436"/>
    <w:rsid w:val="0046006E"/>
    <w:rsid w:val="00475EC8"/>
    <w:rsid w:val="004A23A4"/>
    <w:rsid w:val="004B528D"/>
    <w:rsid w:val="004C62C9"/>
    <w:rsid w:val="004E0CA9"/>
    <w:rsid w:val="00523AF0"/>
    <w:rsid w:val="00552763"/>
    <w:rsid w:val="005669FB"/>
    <w:rsid w:val="00566AC7"/>
    <w:rsid w:val="005F6E1B"/>
    <w:rsid w:val="00680E40"/>
    <w:rsid w:val="006A5D3C"/>
    <w:rsid w:val="006B654B"/>
    <w:rsid w:val="007008AB"/>
    <w:rsid w:val="00720947"/>
    <w:rsid w:val="007245DB"/>
    <w:rsid w:val="0075201E"/>
    <w:rsid w:val="007D782C"/>
    <w:rsid w:val="0081164A"/>
    <w:rsid w:val="00872AC7"/>
    <w:rsid w:val="008B4C31"/>
    <w:rsid w:val="008E0F8C"/>
    <w:rsid w:val="008E6B12"/>
    <w:rsid w:val="00923BF7"/>
    <w:rsid w:val="00973A66"/>
    <w:rsid w:val="009F79AE"/>
    <w:rsid w:val="00A43D55"/>
    <w:rsid w:val="00AB3950"/>
    <w:rsid w:val="00AC66CF"/>
    <w:rsid w:val="00B15934"/>
    <w:rsid w:val="00B35F23"/>
    <w:rsid w:val="00C00F02"/>
    <w:rsid w:val="00C3718C"/>
    <w:rsid w:val="00C52D08"/>
    <w:rsid w:val="00C54EEA"/>
    <w:rsid w:val="00C565F1"/>
    <w:rsid w:val="00C64680"/>
    <w:rsid w:val="00C9345A"/>
    <w:rsid w:val="00CD57D6"/>
    <w:rsid w:val="00CF41AD"/>
    <w:rsid w:val="00D02DA0"/>
    <w:rsid w:val="00D031F4"/>
    <w:rsid w:val="00D469FF"/>
    <w:rsid w:val="00D91956"/>
    <w:rsid w:val="00DB5296"/>
    <w:rsid w:val="00DD68C1"/>
    <w:rsid w:val="00E12C0A"/>
    <w:rsid w:val="00E4527A"/>
    <w:rsid w:val="00E57038"/>
    <w:rsid w:val="00E713CB"/>
    <w:rsid w:val="00E80DFC"/>
    <w:rsid w:val="00E8729A"/>
    <w:rsid w:val="00ED21C4"/>
    <w:rsid w:val="00EE3AAF"/>
    <w:rsid w:val="00EF4FEF"/>
    <w:rsid w:val="00F06055"/>
    <w:rsid w:val="00F24E8A"/>
    <w:rsid w:val="00F41107"/>
    <w:rsid w:val="00F66F60"/>
    <w:rsid w:val="00F87741"/>
    <w:rsid w:val="00FB3A90"/>
    <w:rsid w:val="00FF2413"/>
    <w:rsid w:val="00FF46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1F13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F24E8A"/>
    <w:pPr>
      <w:spacing w:before="100" w:beforeAutospacing="1" w:after="100" w:afterAutospacing="1"/>
      <w:outlineLvl w:val="0"/>
    </w:pPr>
    <w:rPr>
      <w:rFonts w:eastAsia="Times New Roman"/>
      <w:b/>
      <w:bCs/>
      <w:kern w:val="36"/>
      <w:sz w:val="48"/>
      <w:szCs w:val="48"/>
      <w:lang w:eastAsia="en-AU"/>
    </w:rPr>
  </w:style>
  <w:style w:type="paragraph" w:styleId="Heading2">
    <w:name w:val="heading 2"/>
    <w:basedOn w:val="Normal"/>
    <w:link w:val="Heading2Char"/>
    <w:uiPriority w:val="9"/>
    <w:qFormat/>
    <w:rsid w:val="00F24E8A"/>
    <w:pPr>
      <w:spacing w:before="100" w:beforeAutospacing="1" w:after="100" w:afterAutospacing="1"/>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2DA0"/>
  </w:style>
  <w:style w:type="character" w:customStyle="1" w:styleId="FootnoteTextChar">
    <w:name w:val="Footnote Text Char"/>
    <w:basedOn w:val="DefaultParagraphFont"/>
    <w:link w:val="FootnoteText"/>
    <w:uiPriority w:val="99"/>
    <w:rsid w:val="00D02DA0"/>
    <w:rPr>
      <w:sz w:val="24"/>
      <w:szCs w:val="24"/>
      <w:lang w:eastAsia="en-US"/>
    </w:rPr>
  </w:style>
  <w:style w:type="character" w:styleId="FootnoteReference">
    <w:name w:val="footnote reference"/>
    <w:basedOn w:val="DefaultParagraphFont"/>
    <w:uiPriority w:val="99"/>
    <w:unhideWhenUsed/>
    <w:rsid w:val="00D02DA0"/>
    <w:rPr>
      <w:vertAlign w:val="superscript"/>
    </w:rPr>
  </w:style>
  <w:style w:type="character" w:customStyle="1" w:styleId="Heading1Char">
    <w:name w:val="Heading 1 Char"/>
    <w:basedOn w:val="DefaultParagraphFont"/>
    <w:link w:val="Heading1"/>
    <w:uiPriority w:val="9"/>
    <w:rsid w:val="00F24E8A"/>
    <w:rPr>
      <w:rFonts w:eastAsia="Times New Roman"/>
      <w:b/>
      <w:bCs/>
      <w:kern w:val="36"/>
      <w:sz w:val="48"/>
      <w:szCs w:val="48"/>
      <w:lang w:eastAsia="en-AU"/>
    </w:rPr>
  </w:style>
  <w:style w:type="character" w:customStyle="1" w:styleId="Heading2Char">
    <w:name w:val="Heading 2 Char"/>
    <w:basedOn w:val="DefaultParagraphFont"/>
    <w:link w:val="Heading2"/>
    <w:uiPriority w:val="9"/>
    <w:rsid w:val="00F24E8A"/>
    <w:rPr>
      <w:rFonts w:eastAsia="Times New Roman"/>
      <w:b/>
      <w:bCs/>
      <w:sz w:val="36"/>
      <w:szCs w:val="36"/>
      <w:lang w:eastAsia="en-AU"/>
    </w:rPr>
  </w:style>
  <w:style w:type="character" w:customStyle="1" w:styleId="searchword1">
    <w:name w:val="searchword1"/>
    <w:basedOn w:val="DefaultParagraphFont"/>
    <w:rsid w:val="00F24E8A"/>
    <w:rPr>
      <w:shd w:val="clear" w:color="auto" w:fill="FFFBC3"/>
    </w:rPr>
  </w:style>
  <w:style w:type="paragraph" w:customStyle="1" w:styleId="AppTableInsert">
    <w:name w:val="App Table Insert"/>
    <w:basedOn w:val="Normal"/>
    <w:rsid w:val="000B08C2"/>
    <w:pPr>
      <w:tabs>
        <w:tab w:val="left" w:pos="567"/>
        <w:tab w:val="left" w:pos="1134"/>
        <w:tab w:val="left" w:pos="1701"/>
        <w:tab w:val="left" w:pos="2268"/>
      </w:tabs>
    </w:pPr>
    <w:rPr>
      <w:rFonts w:ascii="Arial" w:eastAsia="Times New Roman" w:hAnsi="Arial" w:cs="Arial"/>
      <w:sz w:val="20"/>
      <w:szCs w:val="20"/>
    </w:rPr>
  </w:style>
  <w:style w:type="paragraph" w:styleId="Header">
    <w:name w:val="header"/>
    <w:basedOn w:val="Normal"/>
    <w:link w:val="HeaderChar"/>
    <w:uiPriority w:val="99"/>
    <w:unhideWhenUsed/>
    <w:rsid w:val="00E57038"/>
    <w:pPr>
      <w:tabs>
        <w:tab w:val="center" w:pos="4513"/>
        <w:tab w:val="right" w:pos="9026"/>
      </w:tabs>
    </w:pPr>
  </w:style>
  <w:style w:type="character" w:customStyle="1" w:styleId="HeaderChar">
    <w:name w:val="Header Char"/>
    <w:basedOn w:val="DefaultParagraphFont"/>
    <w:link w:val="Header"/>
    <w:uiPriority w:val="99"/>
    <w:rsid w:val="00E57038"/>
    <w:rPr>
      <w:sz w:val="24"/>
      <w:szCs w:val="24"/>
      <w:lang w:eastAsia="en-US"/>
    </w:rPr>
  </w:style>
  <w:style w:type="paragraph" w:styleId="Footer">
    <w:name w:val="footer"/>
    <w:basedOn w:val="Normal"/>
    <w:link w:val="FooterChar"/>
    <w:uiPriority w:val="99"/>
    <w:unhideWhenUsed/>
    <w:rsid w:val="00E57038"/>
    <w:pPr>
      <w:tabs>
        <w:tab w:val="center" w:pos="4513"/>
        <w:tab w:val="right" w:pos="9026"/>
      </w:tabs>
    </w:pPr>
  </w:style>
  <w:style w:type="character" w:customStyle="1" w:styleId="FooterChar">
    <w:name w:val="Footer Char"/>
    <w:basedOn w:val="DefaultParagraphFont"/>
    <w:link w:val="Footer"/>
    <w:uiPriority w:val="99"/>
    <w:rsid w:val="00E57038"/>
    <w:rPr>
      <w:sz w:val="24"/>
      <w:szCs w:val="24"/>
      <w:lang w:eastAsia="en-US"/>
    </w:rPr>
  </w:style>
  <w:style w:type="paragraph" w:styleId="BalloonText">
    <w:name w:val="Balloon Text"/>
    <w:basedOn w:val="Normal"/>
    <w:link w:val="BalloonTextChar"/>
    <w:uiPriority w:val="99"/>
    <w:semiHidden/>
    <w:unhideWhenUsed/>
    <w:rsid w:val="00E45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7A"/>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F24E8A"/>
    <w:pPr>
      <w:spacing w:before="100" w:beforeAutospacing="1" w:after="100" w:afterAutospacing="1"/>
      <w:outlineLvl w:val="0"/>
    </w:pPr>
    <w:rPr>
      <w:rFonts w:eastAsia="Times New Roman"/>
      <w:b/>
      <w:bCs/>
      <w:kern w:val="36"/>
      <w:sz w:val="48"/>
      <w:szCs w:val="48"/>
      <w:lang w:eastAsia="en-AU"/>
    </w:rPr>
  </w:style>
  <w:style w:type="paragraph" w:styleId="Heading2">
    <w:name w:val="heading 2"/>
    <w:basedOn w:val="Normal"/>
    <w:link w:val="Heading2Char"/>
    <w:uiPriority w:val="9"/>
    <w:qFormat/>
    <w:rsid w:val="00F24E8A"/>
    <w:pPr>
      <w:spacing w:before="100" w:beforeAutospacing="1" w:after="100" w:afterAutospacing="1"/>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2DA0"/>
  </w:style>
  <w:style w:type="character" w:customStyle="1" w:styleId="FootnoteTextChar">
    <w:name w:val="Footnote Text Char"/>
    <w:basedOn w:val="DefaultParagraphFont"/>
    <w:link w:val="FootnoteText"/>
    <w:uiPriority w:val="99"/>
    <w:rsid w:val="00D02DA0"/>
    <w:rPr>
      <w:sz w:val="24"/>
      <w:szCs w:val="24"/>
      <w:lang w:eastAsia="en-US"/>
    </w:rPr>
  </w:style>
  <w:style w:type="character" w:styleId="FootnoteReference">
    <w:name w:val="footnote reference"/>
    <w:basedOn w:val="DefaultParagraphFont"/>
    <w:uiPriority w:val="99"/>
    <w:unhideWhenUsed/>
    <w:rsid w:val="00D02DA0"/>
    <w:rPr>
      <w:vertAlign w:val="superscript"/>
    </w:rPr>
  </w:style>
  <w:style w:type="character" w:customStyle="1" w:styleId="Heading1Char">
    <w:name w:val="Heading 1 Char"/>
    <w:basedOn w:val="DefaultParagraphFont"/>
    <w:link w:val="Heading1"/>
    <w:uiPriority w:val="9"/>
    <w:rsid w:val="00F24E8A"/>
    <w:rPr>
      <w:rFonts w:eastAsia="Times New Roman"/>
      <w:b/>
      <w:bCs/>
      <w:kern w:val="36"/>
      <w:sz w:val="48"/>
      <w:szCs w:val="48"/>
      <w:lang w:eastAsia="en-AU"/>
    </w:rPr>
  </w:style>
  <w:style w:type="character" w:customStyle="1" w:styleId="Heading2Char">
    <w:name w:val="Heading 2 Char"/>
    <w:basedOn w:val="DefaultParagraphFont"/>
    <w:link w:val="Heading2"/>
    <w:uiPriority w:val="9"/>
    <w:rsid w:val="00F24E8A"/>
    <w:rPr>
      <w:rFonts w:eastAsia="Times New Roman"/>
      <w:b/>
      <w:bCs/>
      <w:sz w:val="36"/>
      <w:szCs w:val="36"/>
      <w:lang w:eastAsia="en-AU"/>
    </w:rPr>
  </w:style>
  <w:style w:type="character" w:customStyle="1" w:styleId="searchword1">
    <w:name w:val="searchword1"/>
    <w:basedOn w:val="DefaultParagraphFont"/>
    <w:rsid w:val="00F24E8A"/>
    <w:rPr>
      <w:shd w:val="clear" w:color="auto" w:fill="FFFBC3"/>
    </w:rPr>
  </w:style>
  <w:style w:type="paragraph" w:customStyle="1" w:styleId="AppTableInsert">
    <w:name w:val="App Table Insert"/>
    <w:basedOn w:val="Normal"/>
    <w:rsid w:val="000B08C2"/>
    <w:pPr>
      <w:tabs>
        <w:tab w:val="left" w:pos="567"/>
        <w:tab w:val="left" w:pos="1134"/>
        <w:tab w:val="left" w:pos="1701"/>
        <w:tab w:val="left" w:pos="2268"/>
      </w:tabs>
    </w:pPr>
    <w:rPr>
      <w:rFonts w:ascii="Arial" w:eastAsia="Times New Roman" w:hAnsi="Arial" w:cs="Arial"/>
      <w:sz w:val="20"/>
      <w:szCs w:val="20"/>
    </w:rPr>
  </w:style>
  <w:style w:type="paragraph" w:styleId="Header">
    <w:name w:val="header"/>
    <w:basedOn w:val="Normal"/>
    <w:link w:val="HeaderChar"/>
    <w:uiPriority w:val="99"/>
    <w:unhideWhenUsed/>
    <w:rsid w:val="00E57038"/>
    <w:pPr>
      <w:tabs>
        <w:tab w:val="center" w:pos="4513"/>
        <w:tab w:val="right" w:pos="9026"/>
      </w:tabs>
    </w:pPr>
  </w:style>
  <w:style w:type="character" w:customStyle="1" w:styleId="HeaderChar">
    <w:name w:val="Header Char"/>
    <w:basedOn w:val="DefaultParagraphFont"/>
    <w:link w:val="Header"/>
    <w:uiPriority w:val="99"/>
    <w:rsid w:val="00E57038"/>
    <w:rPr>
      <w:sz w:val="24"/>
      <w:szCs w:val="24"/>
      <w:lang w:eastAsia="en-US"/>
    </w:rPr>
  </w:style>
  <w:style w:type="paragraph" w:styleId="Footer">
    <w:name w:val="footer"/>
    <w:basedOn w:val="Normal"/>
    <w:link w:val="FooterChar"/>
    <w:uiPriority w:val="99"/>
    <w:unhideWhenUsed/>
    <w:rsid w:val="00E57038"/>
    <w:pPr>
      <w:tabs>
        <w:tab w:val="center" w:pos="4513"/>
        <w:tab w:val="right" w:pos="9026"/>
      </w:tabs>
    </w:pPr>
  </w:style>
  <w:style w:type="character" w:customStyle="1" w:styleId="FooterChar">
    <w:name w:val="Footer Char"/>
    <w:basedOn w:val="DefaultParagraphFont"/>
    <w:link w:val="Footer"/>
    <w:uiPriority w:val="99"/>
    <w:rsid w:val="00E57038"/>
    <w:rPr>
      <w:sz w:val="24"/>
      <w:szCs w:val="24"/>
      <w:lang w:eastAsia="en-US"/>
    </w:rPr>
  </w:style>
  <w:style w:type="paragraph" w:styleId="BalloonText">
    <w:name w:val="Balloon Text"/>
    <w:basedOn w:val="Normal"/>
    <w:link w:val="BalloonTextChar"/>
    <w:uiPriority w:val="99"/>
    <w:semiHidden/>
    <w:unhideWhenUsed/>
    <w:rsid w:val="00E45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7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627204">
      <w:bodyDiv w:val="1"/>
      <w:marLeft w:val="0"/>
      <w:marRight w:val="0"/>
      <w:marTop w:val="100"/>
      <w:marBottom w:val="100"/>
      <w:divBdr>
        <w:top w:val="none" w:sz="0" w:space="0" w:color="auto"/>
        <w:left w:val="none" w:sz="0" w:space="0" w:color="auto"/>
        <w:bottom w:val="none" w:sz="0" w:space="0" w:color="auto"/>
        <w:right w:val="none" w:sz="0" w:space="0" w:color="auto"/>
      </w:divBdr>
      <w:divsChild>
        <w:div w:id="1337272762">
          <w:marLeft w:val="0"/>
          <w:marRight w:val="0"/>
          <w:marTop w:val="0"/>
          <w:marBottom w:val="0"/>
          <w:divBdr>
            <w:top w:val="none" w:sz="0" w:space="0" w:color="auto"/>
            <w:left w:val="none" w:sz="0" w:space="0" w:color="auto"/>
            <w:bottom w:val="none" w:sz="0" w:space="0" w:color="auto"/>
            <w:right w:val="none" w:sz="0" w:space="0" w:color="auto"/>
          </w:divBdr>
          <w:divsChild>
            <w:div w:id="511532117">
              <w:marLeft w:val="0"/>
              <w:marRight w:val="0"/>
              <w:marTop w:val="0"/>
              <w:marBottom w:val="0"/>
              <w:divBdr>
                <w:top w:val="none" w:sz="0" w:space="0" w:color="auto"/>
                <w:left w:val="none" w:sz="0" w:space="0" w:color="auto"/>
                <w:bottom w:val="none" w:sz="0" w:space="0" w:color="auto"/>
                <w:right w:val="none" w:sz="0" w:space="0" w:color="auto"/>
              </w:divBdr>
              <w:divsChild>
                <w:div w:id="354158623">
                  <w:marLeft w:val="0"/>
                  <w:marRight w:val="0"/>
                  <w:marTop w:val="0"/>
                  <w:marBottom w:val="0"/>
                  <w:divBdr>
                    <w:top w:val="none" w:sz="0" w:space="0" w:color="auto"/>
                    <w:left w:val="none" w:sz="0" w:space="0" w:color="auto"/>
                    <w:bottom w:val="none" w:sz="0" w:space="0" w:color="auto"/>
                    <w:right w:val="none" w:sz="0" w:space="0" w:color="auto"/>
                  </w:divBdr>
                  <w:divsChild>
                    <w:div w:id="505286017">
                      <w:marLeft w:val="0"/>
                      <w:marRight w:val="0"/>
                      <w:marTop w:val="0"/>
                      <w:marBottom w:val="0"/>
                      <w:divBdr>
                        <w:top w:val="none" w:sz="0" w:space="0" w:color="auto"/>
                        <w:left w:val="none" w:sz="0" w:space="0" w:color="auto"/>
                        <w:bottom w:val="none" w:sz="0" w:space="0" w:color="auto"/>
                        <w:right w:val="none" w:sz="0" w:space="0" w:color="auto"/>
                      </w:divBdr>
                      <w:divsChild>
                        <w:div w:id="1299333916">
                          <w:marLeft w:val="0"/>
                          <w:marRight w:val="0"/>
                          <w:marTop w:val="0"/>
                          <w:marBottom w:val="0"/>
                          <w:divBdr>
                            <w:top w:val="none" w:sz="0" w:space="0" w:color="auto"/>
                            <w:left w:val="none" w:sz="0" w:space="0" w:color="auto"/>
                            <w:bottom w:val="none" w:sz="0" w:space="0" w:color="auto"/>
                            <w:right w:val="none" w:sz="0" w:space="0" w:color="auto"/>
                          </w:divBdr>
                          <w:divsChild>
                            <w:div w:id="1308700737">
                              <w:marLeft w:val="0"/>
                              <w:marRight w:val="0"/>
                              <w:marTop w:val="0"/>
                              <w:marBottom w:val="0"/>
                              <w:divBdr>
                                <w:top w:val="none" w:sz="0" w:space="0" w:color="auto"/>
                                <w:left w:val="none" w:sz="0" w:space="0" w:color="auto"/>
                                <w:bottom w:val="none" w:sz="0" w:space="0" w:color="auto"/>
                                <w:right w:val="none" w:sz="0" w:space="0" w:color="auto"/>
                              </w:divBdr>
                              <w:divsChild>
                                <w:div w:id="1877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99762">
      <w:bodyDiv w:val="1"/>
      <w:marLeft w:val="0"/>
      <w:marRight w:val="0"/>
      <w:marTop w:val="0"/>
      <w:marBottom w:val="0"/>
      <w:divBdr>
        <w:top w:val="none" w:sz="0" w:space="0" w:color="auto"/>
        <w:left w:val="none" w:sz="0" w:space="0" w:color="auto"/>
        <w:bottom w:val="none" w:sz="0" w:space="0" w:color="auto"/>
        <w:right w:val="none" w:sz="0" w:space="0" w:color="auto"/>
      </w:divBdr>
    </w:div>
    <w:div w:id="2135175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5C73-DD93-491C-B556-75379544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YTU</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Gilbert</dc:creator>
  <cp:lastModifiedBy>Michael A Kelly</cp:lastModifiedBy>
  <cp:revision>2</cp:revision>
  <cp:lastPrinted>2015-11-29T22:59:00Z</cp:lastPrinted>
  <dcterms:created xsi:type="dcterms:W3CDTF">2016-06-10T00:22:00Z</dcterms:created>
  <dcterms:modified xsi:type="dcterms:W3CDTF">2016-06-10T00:22:00Z</dcterms:modified>
</cp:coreProperties>
</file>